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5CA" w:rsidRDefault="00B625CA" w:rsidP="00DF1C7A">
      <w:pPr>
        <w:pStyle w:val="Bezmezer"/>
        <w:spacing w:line="360" w:lineRule="auto"/>
        <w:jc w:val="center"/>
        <w:rPr>
          <w:rFonts w:ascii="Times New Roman" w:hAnsi="Times New Roman" w:cs="Times New Roman"/>
          <w:b/>
          <w:sz w:val="24"/>
          <w:szCs w:val="24"/>
          <w:lang w:eastAsia="cs-CZ"/>
        </w:rPr>
      </w:pPr>
      <w:r w:rsidRPr="00B94EC3">
        <w:rPr>
          <w:rFonts w:ascii="Times New Roman" w:hAnsi="Times New Roman" w:cs="Times New Roman"/>
          <w:b/>
          <w:sz w:val="24"/>
          <w:szCs w:val="24"/>
          <w:lang w:eastAsia="cs-CZ"/>
        </w:rPr>
        <w:t>A</w:t>
      </w:r>
      <w:r w:rsidR="009C3232" w:rsidRPr="00B94EC3">
        <w:rPr>
          <w:rFonts w:ascii="Times New Roman" w:hAnsi="Times New Roman" w:cs="Times New Roman"/>
          <w:b/>
          <w:sz w:val="24"/>
          <w:szCs w:val="24"/>
          <w:lang w:eastAsia="cs-CZ"/>
        </w:rPr>
        <w:t>.</w:t>
      </w:r>
      <w:r w:rsidRPr="00B94EC3">
        <w:rPr>
          <w:rFonts w:ascii="Times New Roman" w:hAnsi="Times New Roman" w:cs="Times New Roman"/>
          <w:b/>
          <w:sz w:val="24"/>
          <w:szCs w:val="24"/>
          <w:lang w:eastAsia="cs-CZ"/>
        </w:rPr>
        <w:t xml:space="preserve"> Průvodní zpráva</w:t>
      </w:r>
    </w:p>
    <w:p w:rsidR="001A343E" w:rsidRPr="00B94EC3" w:rsidRDefault="001A343E" w:rsidP="00DF1C7A">
      <w:pPr>
        <w:pStyle w:val="Bezmezer"/>
        <w:spacing w:line="360" w:lineRule="auto"/>
        <w:jc w:val="center"/>
        <w:rPr>
          <w:rFonts w:ascii="Times New Roman" w:hAnsi="Times New Roman" w:cs="Times New Roman"/>
          <w:b/>
          <w:sz w:val="24"/>
          <w:szCs w:val="24"/>
          <w:lang w:eastAsia="cs-CZ"/>
        </w:rPr>
      </w:pPr>
    </w:p>
    <w:p w:rsidR="00B625CA" w:rsidRPr="00B94EC3" w:rsidRDefault="00B625CA" w:rsidP="00DF1C7A">
      <w:pPr>
        <w:pStyle w:val="Bezmezer"/>
        <w:spacing w:after="200" w:line="360" w:lineRule="auto"/>
        <w:rPr>
          <w:rFonts w:ascii="Times New Roman" w:hAnsi="Times New Roman" w:cs="Times New Roman"/>
          <w:b/>
          <w:sz w:val="24"/>
          <w:szCs w:val="24"/>
          <w:lang w:eastAsia="cs-CZ"/>
        </w:rPr>
      </w:pPr>
      <w:proofErr w:type="gramStart"/>
      <w:r w:rsidRPr="00B94EC3">
        <w:rPr>
          <w:rFonts w:ascii="Times New Roman" w:hAnsi="Times New Roman" w:cs="Times New Roman"/>
          <w:b/>
          <w:sz w:val="24"/>
          <w:szCs w:val="24"/>
          <w:lang w:eastAsia="cs-CZ"/>
        </w:rPr>
        <w:t>A.1 Identifikační</w:t>
      </w:r>
      <w:proofErr w:type="gramEnd"/>
      <w:r w:rsidRPr="00B94EC3">
        <w:rPr>
          <w:rFonts w:ascii="Times New Roman" w:hAnsi="Times New Roman" w:cs="Times New Roman"/>
          <w:b/>
          <w:sz w:val="24"/>
          <w:szCs w:val="24"/>
          <w:lang w:eastAsia="cs-CZ"/>
        </w:rPr>
        <w:t xml:space="preserve"> údaje</w:t>
      </w:r>
    </w:p>
    <w:p w:rsidR="00B625CA" w:rsidRPr="00B94EC3" w:rsidRDefault="00B625CA" w:rsidP="00DF1C7A">
      <w:pPr>
        <w:pStyle w:val="Bezmezer"/>
        <w:spacing w:line="360" w:lineRule="auto"/>
        <w:rPr>
          <w:rFonts w:ascii="Times New Roman" w:hAnsi="Times New Roman" w:cs="Times New Roman"/>
          <w:sz w:val="24"/>
          <w:szCs w:val="24"/>
          <w:u w:val="single"/>
          <w:lang w:eastAsia="cs-CZ"/>
        </w:rPr>
      </w:pPr>
      <w:proofErr w:type="gramStart"/>
      <w:r w:rsidRPr="00B94EC3">
        <w:rPr>
          <w:rFonts w:ascii="Times New Roman" w:hAnsi="Times New Roman" w:cs="Times New Roman"/>
          <w:sz w:val="24"/>
          <w:szCs w:val="24"/>
          <w:u w:val="single"/>
          <w:lang w:eastAsia="cs-CZ"/>
        </w:rPr>
        <w:t>A.1.1</w:t>
      </w:r>
      <w:proofErr w:type="gramEnd"/>
      <w:r w:rsidRPr="00B94EC3">
        <w:rPr>
          <w:rFonts w:ascii="Times New Roman" w:hAnsi="Times New Roman" w:cs="Times New Roman"/>
          <w:sz w:val="24"/>
          <w:szCs w:val="24"/>
          <w:u w:val="single"/>
          <w:lang w:eastAsia="cs-CZ"/>
        </w:rPr>
        <w:t xml:space="preserve"> Údaje o stavbě</w:t>
      </w:r>
    </w:p>
    <w:p w:rsidR="00B625CA" w:rsidRPr="00B94EC3" w:rsidRDefault="00B625CA" w:rsidP="00DF1C7A">
      <w:pPr>
        <w:pStyle w:val="Bezmezer"/>
        <w:spacing w:line="360" w:lineRule="auto"/>
        <w:rPr>
          <w:rFonts w:ascii="Times New Roman" w:hAnsi="Times New Roman" w:cs="Times New Roman"/>
          <w:i/>
          <w:sz w:val="24"/>
          <w:szCs w:val="24"/>
          <w:lang w:eastAsia="cs-CZ"/>
        </w:rPr>
      </w:pPr>
      <w:r w:rsidRPr="00B94EC3">
        <w:rPr>
          <w:rFonts w:ascii="Times New Roman" w:hAnsi="Times New Roman" w:cs="Times New Roman"/>
          <w:i/>
          <w:iCs/>
          <w:sz w:val="24"/>
          <w:szCs w:val="24"/>
          <w:lang w:eastAsia="cs-CZ"/>
        </w:rPr>
        <w:t>a)</w:t>
      </w:r>
      <w:r w:rsidRPr="00B94EC3">
        <w:rPr>
          <w:rFonts w:ascii="Times New Roman" w:hAnsi="Times New Roman" w:cs="Times New Roman"/>
          <w:i/>
          <w:sz w:val="24"/>
          <w:szCs w:val="24"/>
          <w:lang w:eastAsia="cs-CZ"/>
        </w:rPr>
        <w:t xml:space="preserve"> název stavby,</w:t>
      </w:r>
    </w:p>
    <w:p w:rsidR="00B625CA" w:rsidRPr="00B94EC3" w:rsidRDefault="00FB7BF8" w:rsidP="00DF1C7A">
      <w:pPr>
        <w:rPr>
          <w:rFonts w:ascii="Times New Roman" w:hAnsi="Times New Roman" w:cs="Times New Roman"/>
          <w:b/>
          <w:sz w:val="24"/>
          <w:szCs w:val="24"/>
        </w:rPr>
      </w:pPr>
      <w:r>
        <w:rPr>
          <w:rFonts w:ascii="Times New Roman" w:hAnsi="Times New Roman" w:cs="Times New Roman"/>
          <w:b/>
          <w:sz w:val="24"/>
          <w:szCs w:val="24"/>
        </w:rPr>
        <w:t xml:space="preserve">Oprava ulice Fučíkova vč. chodníků v úseku ul. Klášterní - </w:t>
      </w:r>
      <w:proofErr w:type="spellStart"/>
      <w:r>
        <w:rPr>
          <w:rFonts w:ascii="Times New Roman" w:hAnsi="Times New Roman" w:cs="Times New Roman"/>
          <w:b/>
          <w:sz w:val="24"/>
          <w:szCs w:val="24"/>
        </w:rPr>
        <w:t>Chelčického</w:t>
      </w:r>
      <w:proofErr w:type="spellEnd"/>
      <w:r w:rsidR="007569DC">
        <w:rPr>
          <w:rFonts w:ascii="Times New Roman" w:hAnsi="Times New Roman" w:cs="Times New Roman"/>
          <w:b/>
          <w:sz w:val="24"/>
          <w:szCs w:val="24"/>
        </w:rPr>
        <w:t>, Liberec</w:t>
      </w:r>
    </w:p>
    <w:p w:rsidR="00BD6FF3" w:rsidRPr="00B94EC3" w:rsidRDefault="00BD6FF3" w:rsidP="00DF1C7A">
      <w:pPr>
        <w:rPr>
          <w:rFonts w:ascii="Times New Roman" w:hAnsi="Times New Roman" w:cs="Times New Roman"/>
          <w:i/>
          <w:sz w:val="24"/>
          <w:szCs w:val="24"/>
        </w:rPr>
      </w:pPr>
      <w:r w:rsidRPr="00B94EC3">
        <w:rPr>
          <w:rFonts w:ascii="Times New Roman" w:hAnsi="Times New Roman" w:cs="Times New Roman"/>
          <w:i/>
          <w:sz w:val="24"/>
          <w:szCs w:val="24"/>
        </w:rPr>
        <w:t>b) místo stavby – kraj, katastrální území, označení pozemní komunikace, u budov adresa, čísla popisná,</w:t>
      </w:r>
    </w:p>
    <w:p w:rsidR="00BD6FF3" w:rsidRPr="00B94EC3" w:rsidRDefault="00BD6FF3" w:rsidP="00DF1C7A">
      <w:pPr>
        <w:rPr>
          <w:rFonts w:ascii="Times New Roman" w:hAnsi="Times New Roman" w:cs="Times New Roman"/>
          <w:sz w:val="24"/>
          <w:szCs w:val="24"/>
        </w:rPr>
      </w:pPr>
      <w:r w:rsidRPr="00B94EC3">
        <w:rPr>
          <w:rFonts w:ascii="Times New Roman" w:hAnsi="Times New Roman" w:cs="Times New Roman"/>
          <w:sz w:val="24"/>
          <w:szCs w:val="24"/>
        </w:rPr>
        <w:t xml:space="preserve">Liberecký kraj, katastrální území </w:t>
      </w:r>
      <w:hyperlink r:id="rId5" w:history="1">
        <w:r w:rsidR="00674FA5" w:rsidRPr="00674FA5">
          <w:rPr>
            <w:rFonts w:ascii="Times New Roman" w:hAnsi="Times New Roman" w:cs="Times New Roman"/>
            <w:sz w:val="24"/>
            <w:szCs w:val="24"/>
          </w:rPr>
          <w:t>Liberec [682039]</w:t>
        </w:r>
      </w:hyperlink>
      <w:r w:rsidRPr="00B94EC3">
        <w:rPr>
          <w:rFonts w:ascii="Times New Roman" w:hAnsi="Times New Roman" w:cs="Times New Roman"/>
          <w:sz w:val="24"/>
          <w:szCs w:val="24"/>
        </w:rPr>
        <w:t xml:space="preserve">, </w:t>
      </w:r>
      <w:r w:rsidR="00F53B10" w:rsidRPr="00B94EC3">
        <w:rPr>
          <w:rFonts w:ascii="Times New Roman" w:hAnsi="Times New Roman" w:cs="Times New Roman"/>
          <w:sz w:val="24"/>
          <w:szCs w:val="24"/>
        </w:rPr>
        <w:t xml:space="preserve">místní obslužná </w:t>
      </w:r>
      <w:r w:rsidR="00647DAA" w:rsidRPr="00B94EC3">
        <w:rPr>
          <w:rFonts w:ascii="Times New Roman" w:hAnsi="Times New Roman" w:cs="Times New Roman"/>
          <w:sz w:val="24"/>
          <w:szCs w:val="24"/>
        </w:rPr>
        <w:t>komunikace</w:t>
      </w:r>
      <w:r w:rsidR="00F53B10" w:rsidRPr="00B94EC3">
        <w:rPr>
          <w:rFonts w:ascii="Times New Roman" w:hAnsi="Times New Roman" w:cs="Times New Roman"/>
          <w:sz w:val="24"/>
          <w:szCs w:val="24"/>
        </w:rPr>
        <w:t xml:space="preserve"> funkční skupiny C</w:t>
      </w:r>
      <w:r w:rsidR="00647DAA" w:rsidRPr="00B94EC3">
        <w:rPr>
          <w:rFonts w:ascii="Times New Roman" w:hAnsi="Times New Roman" w:cs="Times New Roman"/>
          <w:sz w:val="24"/>
          <w:szCs w:val="24"/>
        </w:rPr>
        <w:t xml:space="preserve">. </w:t>
      </w:r>
    </w:p>
    <w:p w:rsidR="00BD6FF3" w:rsidRPr="00B94EC3" w:rsidRDefault="00BD6FF3" w:rsidP="00DF1C7A">
      <w:pPr>
        <w:pStyle w:val="Bezmezer"/>
        <w:spacing w:line="360" w:lineRule="auto"/>
        <w:rPr>
          <w:rFonts w:ascii="Times New Roman" w:hAnsi="Times New Roman" w:cs="Times New Roman"/>
          <w:i/>
          <w:sz w:val="24"/>
          <w:szCs w:val="24"/>
          <w:lang w:eastAsia="cs-CZ"/>
        </w:rPr>
      </w:pPr>
      <w:r w:rsidRPr="00B94EC3">
        <w:rPr>
          <w:rFonts w:ascii="Times New Roman" w:hAnsi="Times New Roman" w:cs="Times New Roman"/>
          <w:i/>
          <w:iCs/>
          <w:sz w:val="24"/>
          <w:szCs w:val="24"/>
          <w:lang w:eastAsia="cs-CZ"/>
        </w:rPr>
        <w:t>c)</w:t>
      </w:r>
      <w:r w:rsidRPr="00B94EC3">
        <w:rPr>
          <w:rFonts w:ascii="Times New Roman" w:hAnsi="Times New Roman" w:cs="Times New Roman"/>
          <w:i/>
          <w:sz w:val="24"/>
          <w:szCs w:val="24"/>
          <w:lang w:eastAsia="cs-CZ"/>
        </w:rPr>
        <w:t xml:space="preserve"> předmět projektové dokumentace - nová stavba nebo změna dokončené stavby, trvalá nebo dočasná stavba, účel užívání stavby.</w:t>
      </w:r>
    </w:p>
    <w:p w:rsidR="00A9151B" w:rsidRDefault="00A9151B" w:rsidP="002D7848">
      <w:pPr>
        <w:pStyle w:val="Bezmezer"/>
        <w:spacing w:after="120" w:line="360" w:lineRule="auto"/>
        <w:contextualSpacing/>
        <w:rPr>
          <w:rFonts w:ascii="Times New Roman" w:hAnsi="Times New Roman" w:cs="Times New Roman"/>
          <w:sz w:val="24"/>
          <w:szCs w:val="24"/>
          <w:lang w:eastAsia="cs-CZ"/>
        </w:rPr>
      </w:pPr>
      <w:r w:rsidRPr="00B94EC3">
        <w:rPr>
          <w:rFonts w:ascii="Times New Roman" w:hAnsi="Times New Roman" w:cs="Times New Roman"/>
          <w:sz w:val="24"/>
          <w:szCs w:val="24"/>
          <w:lang w:eastAsia="cs-CZ"/>
        </w:rPr>
        <w:t xml:space="preserve">Jedná se o stavbu trvalou. Jedná </w:t>
      </w:r>
      <w:r w:rsidR="00C131F7">
        <w:rPr>
          <w:rFonts w:ascii="Times New Roman" w:hAnsi="Times New Roman" w:cs="Times New Roman"/>
          <w:sz w:val="24"/>
          <w:szCs w:val="24"/>
          <w:lang w:eastAsia="cs-CZ"/>
        </w:rPr>
        <w:t xml:space="preserve">se o </w:t>
      </w:r>
      <w:r w:rsidR="007569DC">
        <w:rPr>
          <w:rFonts w:ascii="Times New Roman" w:hAnsi="Times New Roman" w:cs="Times New Roman"/>
          <w:sz w:val="24"/>
          <w:szCs w:val="24"/>
          <w:lang w:eastAsia="cs-CZ"/>
        </w:rPr>
        <w:t>obnovu k</w:t>
      </w:r>
      <w:r w:rsidR="008711D4">
        <w:rPr>
          <w:rFonts w:ascii="Times New Roman" w:hAnsi="Times New Roman" w:cs="Times New Roman"/>
          <w:sz w:val="24"/>
          <w:szCs w:val="24"/>
          <w:lang w:eastAsia="cs-CZ"/>
        </w:rPr>
        <w:t>omunikace</w:t>
      </w:r>
      <w:r w:rsidR="007569DC">
        <w:rPr>
          <w:rFonts w:ascii="Times New Roman" w:hAnsi="Times New Roman" w:cs="Times New Roman"/>
          <w:sz w:val="24"/>
          <w:szCs w:val="24"/>
          <w:lang w:eastAsia="cs-CZ"/>
        </w:rPr>
        <w:t xml:space="preserve"> </w:t>
      </w:r>
      <w:r w:rsidR="00885C5B">
        <w:rPr>
          <w:rFonts w:ascii="Times New Roman" w:hAnsi="Times New Roman" w:cs="Times New Roman"/>
          <w:sz w:val="24"/>
          <w:szCs w:val="24"/>
          <w:lang w:eastAsia="cs-CZ"/>
        </w:rPr>
        <w:t>a chodník</w:t>
      </w:r>
      <w:r w:rsidR="007328FE">
        <w:rPr>
          <w:rFonts w:ascii="Times New Roman" w:hAnsi="Times New Roman" w:cs="Times New Roman"/>
          <w:sz w:val="24"/>
          <w:szCs w:val="24"/>
          <w:lang w:eastAsia="cs-CZ"/>
        </w:rPr>
        <w:t>ů</w:t>
      </w:r>
      <w:r w:rsidR="00885C5B">
        <w:rPr>
          <w:rFonts w:ascii="Times New Roman" w:hAnsi="Times New Roman" w:cs="Times New Roman"/>
          <w:sz w:val="24"/>
          <w:szCs w:val="24"/>
          <w:lang w:eastAsia="cs-CZ"/>
        </w:rPr>
        <w:t xml:space="preserve"> </w:t>
      </w:r>
      <w:r w:rsidR="007569DC">
        <w:rPr>
          <w:rFonts w:ascii="Times New Roman" w:hAnsi="Times New Roman" w:cs="Times New Roman"/>
          <w:sz w:val="24"/>
          <w:szCs w:val="24"/>
          <w:lang w:eastAsia="cs-CZ"/>
        </w:rPr>
        <w:t xml:space="preserve">v ulici </w:t>
      </w:r>
      <w:r w:rsidR="007328FE">
        <w:rPr>
          <w:rFonts w:ascii="Times New Roman" w:hAnsi="Times New Roman" w:cs="Times New Roman"/>
          <w:sz w:val="24"/>
          <w:szCs w:val="24"/>
          <w:lang w:eastAsia="cs-CZ"/>
        </w:rPr>
        <w:t>Fučíkova</w:t>
      </w:r>
      <w:r w:rsidRPr="00B94EC3">
        <w:rPr>
          <w:rFonts w:ascii="Times New Roman" w:hAnsi="Times New Roman" w:cs="Times New Roman"/>
          <w:sz w:val="24"/>
          <w:szCs w:val="24"/>
          <w:lang w:eastAsia="cs-CZ"/>
        </w:rPr>
        <w:t>.</w:t>
      </w:r>
    </w:p>
    <w:p w:rsidR="002D7848" w:rsidRDefault="002D7848" w:rsidP="00DF1C7A">
      <w:pPr>
        <w:pStyle w:val="Bezmezer"/>
        <w:spacing w:after="200" w:line="360" w:lineRule="auto"/>
        <w:rPr>
          <w:rFonts w:ascii="Times New Roman" w:hAnsi="Times New Roman" w:cs="Times New Roman"/>
          <w:sz w:val="24"/>
          <w:szCs w:val="24"/>
          <w:lang w:eastAsia="cs-CZ"/>
        </w:rPr>
      </w:pPr>
      <w:r>
        <w:rPr>
          <w:rFonts w:ascii="Times New Roman" w:hAnsi="Times New Roman" w:cs="Times New Roman"/>
          <w:sz w:val="24"/>
          <w:szCs w:val="24"/>
          <w:lang w:eastAsia="cs-CZ"/>
        </w:rPr>
        <w:t xml:space="preserve">Předpokládaná doba realizace je 14 týdnů. </w:t>
      </w:r>
    </w:p>
    <w:p w:rsidR="002D7848" w:rsidRDefault="002D7848" w:rsidP="00DF1C7A">
      <w:pPr>
        <w:pStyle w:val="Bezmezer"/>
        <w:spacing w:line="360" w:lineRule="auto"/>
        <w:rPr>
          <w:rFonts w:ascii="Times New Roman" w:hAnsi="Times New Roman" w:cs="Times New Roman"/>
          <w:sz w:val="24"/>
          <w:szCs w:val="24"/>
          <w:u w:val="single"/>
          <w:lang w:eastAsia="cs-CZ"/>
        </w:rPr>
      </w:pPr>
    </w:p>
    <w:p w:rsidR="00BD6FF3" w:rsidRPr="00B94EC3" w:rsidRDefault="00BD6FF3" w:rsidP="00DF1C7A">
      <w:pPr>
        <w:pStyle w:val="Bezmezer"/>
        <w:spacing w:line="360" w:lineRule="auto"/>
        <w:rPr>
          <w:rFonts w:ascii="Times New Roman" w:hAnsi="Times New Roman" w:cs="Times New Roman"/>
          <w:sz w:val="24"/>
          <w:szCs w:val="24"/>
          <w:u w:val="single"/>
          <w:lang w:eastAsia="cs-CZ"/>
        </w:rPr>
      </w:pPr>
      <w:proofErr w:type="gramStart"/>
      <w:r w:rsidRPr="00B94EC3">
        <w:rPr>
          <w:rFonts w:ascii="Times New Roman" w:hAnsi="Times New Roman" w:cs="Times New Roman"/>
          <w:sz w:val="24"/>
          <w:szCs w:val="24"/>
          <w:u w:val="single"/>
          <w:lang w:eastAsia="cs-CZ"/>
        </w:rPr>
        <w:t>A.1.2</w:t>
      </w:r>
      <w:proofErr w:type="gramEnd"/>
      <w:r w:rsidRPr="00B94EC3">
        <w:rPr>
          <w:rFonts w:ascii="Times New Roman" w:hAnsi="Times New Roman" w:cs="Times New Roman"/>
          <w:sz w:val="24"/>
          <w:szCs w:val="24"/>
          <w:u w:val="single"/>
          <w:lang w:eastAsia="cs-CZ"/>
        </w:rPr>
        <w:t xml:space="preserve"> Údaje o stavebníkovi</w:t>
      </w:r>
    </w:p>
    <w:p w:rsidR="00BD6FF3" w:rsidRPr="00B94EC3" w:rsidRDefault="00BD6FF3" w:rsidP="00DF1C7A">
      <w:pPr>
        <w:pStyle w:val="Bezmezer"/>
        <w:spacing w:line="360" w:lineRule="auto"/>
        <w:rPr>
          <w:rFonts w:ascii="Times New Roman" w:hAnsi="Times New Roman" w:cs="Times New Roman"/>
          <w:sz w:val="24"/>
          <w:szCs w:val="24"/>
        </w:rPr>
      </w:pPr>
      <w:r w:rsidRPr="00B94EC3">
        <w:rPr>
          <w:rFonts w:ascii="Times New Roman" w:hAnsi="Times New Roman" w:cs="Times New Roman"/>
          <w:sz w:val="24"/>
          <w:szCs w:val="24"/>
        </w:rPr>
        <w:t>STATUTÁRNÍ MĚSTO LIBEREC</w:t>
      </w:r>
    </w:p>
    <w:p w:rsidR="007412CE" w:rsidRPr="00B94EC3" w:rsidRDefault="007412CE" w:rsidP="00DF1C7A">
      <w:pPr>
        <w:pStyle w:val="Bezmezer"/>
        <w:spacing w:line="360" w:lineRule="auto"/>
        <w:rPr>
          <w:rFonts w:ascii="Times New Roman" w:hAnsi="Times New Roman" w:cs="Times New Roman"/>
          <w:sz w:val="24"/>
          <w:szCs w:val="24"/>
        </w:rPr>
      </w:pPr>
      <w:r w:rsidRPr="00B94EC3">
        <w:rPr>
          <w:rFonts w:ascii="Times New Roman" w:hAnsi="Times New Roman" w:cs="Times New Roman"/>
          <w:sz w:val="24"/>
          <w:szCs w:val="24"/>
        </w:rPr>
        <w:t>sídlo:</w:t>
      </w:r>
      <w:r w:rsidRPr="00B94EC3">
        <w:rPr>
          <w:rFonts w:ascii="Times New Roman" w:hAnsi="Times New Roman" w:cs="Times New Roman"/>
          <w:sz w:val="24"/>
          <w:szCs w:val="24"/>
        </w:rPr>
        <w:tab/>
        <w:t>nám. Dr. E. Beneše 1</w:t>
      </w:r>
    </w:p>
    <w:p w:rsidR="007412CE" w:rsidRPr="00B94EC3" w:rsidRDefault="007412CE" w:rsidP="00DF1C7A">
      <w:pPr>
        <w:pStyle w:val="Bezmezer"/>
        <w:spacing w:line="360" w:lineRule="auto"/>
        <w:rPr>
          <w:rFonts w:ascii="Times New Roman" w:hAnsi="Times New Roman" w:cs="Times New Roman"/>
          <w:sz w:val="24"/>
          <w:szCs w:val="24"/>
        </w:rPr>
      </w:pPr>
      <w:r w:rsidRPr="00B94EC3">
        <w:rPr>
          <w:rFonts w:ascii="Times New Roman" w:hAnsi="Times New Roman" w:cs="Times New Roman"/>
          <w:sz w:val="24"/>
          <w:szCs w:val="24"/>
        </w:rPr>
        <w:tab/>
        <w:t>460 59 Liberec 1</w:t>
      </w:r>
    </w:p>
    <w:p w:rsidR="007412CE" w:rsidRPr="00B94EC3" w:rsidRDefault="007412CE" w:rsidP="00DF1C7A">
      <w:pPr>
        <w:pStyle w:val="Bezmezer"/>
        <w:spacing w:line="360" w:lineRule="auto"/>
        <w:rPr>
          <w:rFonts w:ascii="Times New Roman" w:hAnsi="Times New Roman" w:cs="Times New Roman"/>
          <w:sz w:val="24"/>
          <w:szCs w:val="24"/>
        </w:rPr>
      </w:pPr>
      <w:r w:rsidRPr="00B94EC3">
        <w:rPr>
          <w:rFonts w:ascii="Times New Roman" w:hAnsi="Times New Roman" w:cs="Times New Roman"/>
          <w:sz w:val="24"/>
          <w:szCs w:val="24"/>
        </w:rPr>
        <w:tab/>
        <w:t>Tel.: +420 485 243 111</w:t>
      </w:r>
    </w:p>
    <w:p w:rsidR="00BD6FF3" w:rsidRDefault="007412CE" w:rsidP="00DF1C7A">
      <w:pPr>
        <w:pStyle w:val="Bezmezer"/>
        <w:spacing w:after="200" w:line="360" w:lineRule="auto"/>
        <w:rPr>
          <w:rFonts w:ascii="Times New Roman" w:hAnsi="Times New Roman" w:cs="Times New Roman"/>
          <w:sz w:val="24"/>
          <w:szCs w:val="24"/>
        </w:rPr>
      </w:pPr>
      <w:r w:rsidRPr="00B94EC3">
        <w:rPr>
          <w:rFonts w:ascii="Times New Roman" w:hAnsi="Times New Roman" w:cs="Times New Roman"/>
          <w:sz w:val="24"/>
          <w:szCs w:val="24"/>
        </w:rPr>
        <w:tab/>
        <w:t xml:space="preserve">e-mail: </w:t>
      </w:r>
      <w:hyperlink r:id="rId6" w:history="1">
        <w:r w:rsidR="00643DB4" w:rsidRPr="00643DB4">
          <w:rPr>
            <w:rFonts w:ascii="Times New Roman" w:hAnsi="Times New Roman" w:cs="Times New Roman"/>
            <w:sz w:val="24"/>
            <w:szCs w:val="24"/>
          </w:rPr>
          <w:t>info@magistrat.liberec.cz</w:t>
        </w:r>
      </w:hyperlink>
    </w:p>
    <w:p w:rsidR="00BD6FF3" w:rsidRPr="00B94EC3" w:rsidRDefault="00BD6FF3" w:rsidP="00DF1C7A">
      <w:pPr>
        <w:pStyle w:val="Bezmezer"/>
        <w:spacing w:line="360" w:lineRule="auto"/>
        <w:rPr>
          <w:rFonts w:ascii="Times New Roman" w:hAnsi="Times New Roman" w:cs="Times New Roman"/>
          <w:sz w:val="24"/>
          <w:szCs w:val="24"/>
          <w:u w:val="single"/>
          <w:lang w:eastAsia="cs-CZ"/>
        </w:rPr>
      </w:pPr>
      <w:proofErr w:type="gramStart"/>
      <w:r w:rsidRPr="00B94EC3">
        <w:rPr>
          <w:rFonts w:ascii="Times New Roman" w:hAnsi="Times New Roman" w:cs="Times New Roman"/>
          <w:sz w:val="24"/>
          <w:szCs w:val="24"/>
          <w:u w:val="single"/>
          <w:lang w:eastAsia="cs-CZ"/>
        </w:rPr>
        <w:t>A.1.3</w:t>
      </w:r>
      <w:proofErr w:type="gramEnd"/>
      <w:r w:rsidRPr="00B94EC3">
        <w:rPr>
          <w:rFonts w:ascii="Times New Roman" w:hAnsi="Times New Roman" w:cs="Times New Roman"/>
          <w:sz w:val="24"/>
          <w:szCs w:val="24"/>
          <w:u w:val="single"/>
          <w:lang w:eastAsia="cs-CZ"/>
        </w:rPr>
        <w:t xml:space="preserve"> Údaje o zpracovateli dokumentace</w:t>
      </w:r>
    </w:p>
    <w:p w:rsidR="00CD5959" w:rsidRDefault="00CD5959" w:rsidP="00081C9E">
      <w:pPr>
        <w:pStyle w:val="Bezmezer"/>
        <w:spacing w:line="360" w:lineRule="auto"/>
        <w:rPr>
          <w:rFonts w:ascii="Times New Roman" w:hAnsi="Times New Roman" w:cs="Times New Roman"/>
          <w:sz w:val="24"/>
          <w:szCs w:val="24"/>
        </w:rPr>
      </w:pPr>
      <w:r w:rsidRPr="00731BB5">
        <w:rPr>
          <w:rStyle w:val="PromnnHTML"/>
        </w:rPr>
        <w:t>Generální projektant:</w:t>
      </w:r>
    </w:p>
    <w:p w:rsidR="00353012" w:rsidRPr="001A6011" w:rsidRDefault="00353012" w:rsidP="00353012">
      <w:pPr>
        <w:pStyle w:val="Bezmezer"/>
        <w:spacing w:line="360" w:lineRule="auto"/>
        <w:rPr>
          <w:rFonts w:ascii="Times New Roman" w:hAnsi="Times New Roman" w:cs="Times New Roman"/>
          <w:iCs/>
          <w:sz w:val="24"/>
          <w:szCs w:val="24"/>
        </w:rPr>
      </w:pPr>
      <w:r w:rsidRPr="001A6011">
        <w:rPr>
          <w:rFonts w:ascii="Times New Roman" w:hAnsi="Times New Roman" w:cs="Times New Roman"/>
          <w:iCs/>
          <w:sz w:val="24"/>
          <w:szCs w:val="24"/>
        </w:rPr>
        <w:t>Nýdrle – projektová kancelář, spol. s r. o.</w:t>
      </w:r>
    </w:p>
    <w:p w:rsidR="00353012" w:rsidRPr="001A6011" w:rsidRDefault="00353012" w:rsidP="00353012">
      <w:pPr>
        <w:pStyle w:val="Bezmezer"/>
        <w:spacing w:line="360" w:lineRule="auto"/>
        <w:ind w:firstLine="708"/>
        <w:rPr>
          <w:rFonts w:ascii="Times New Roman" w:hAnsi="Times New Roman" w:cs="Times New Roman"/>
          <w:iCs/>
          <w:sz w:val="24"/>
          <w:szCs w:val="24"/>
        </w:rPr>
      </w:pPr>
      <w:r w:rsidRPr="001A6011">
        <w:rPr>
          <w:rFonts w:ascii="Times New Roman" w:hAnsi="Times New Roman" w:cs="Times New Roman"/>
          <w:iCs/>
          <w:sz w:val="24"/>
          <w:szCs w:val="24"/>
        </w:rPr>
        <w:t>Nad Okrouhlíkem 2365/17</w:t>
      </w:r>
    </w:p>
    <w:p w:rsidR="00353012" w:rsidRPr="001A6011" w:rsidRDefault="00353012" w:rsidP="00353012">
      <w:pPr>
        <w:pStyle w:val="Bezmezer"/>
        <w:spacing w:line="360" w:lineRule="auto"/>
        <w:rPr>
          <w:rFonts w:ascii="Times New Roman" w:hAnsi="Times New Roman" w:cs="Times New Roman"/>
          <w:iCs/>
          <w:sz w:val="24"/>
          <w:szCs w:val="24"/>
        </w:rPr>
      </w:pPr>
      <w:r w:rsidRPr="001A6011">
        <w:rPr>
          <w:rFonts w:ascii="Times New Roman" w:hAnsi="Times New Roman" w:cs="Times New Roman"/>
          <w:iCs/>
          <w:sz w:val="24"/>
          <w:szCs w:val="24"/>
        </w:rPr>
        <w:tab/>
        <w:t>182 00 Praha 8</w:t>
      </w:r>
    </w:p>
    <w:p w:rsidR="00353012" w:rsidRPr="001A6011" w:rsidRDefault="00353012" w:rsidP="00353012">
      <w:pPr>
        <w:pStyle w:val="Bezmezer"/>
        <w:spacing w:line="360" w:lineRule="auto"/>
        <w:rPr>
          <w:rFonts w:ascii="Times New Roman" w:hAnsi="Times New Roman" w:cs="Times New Roman"/>
          <w:iCs/>
          <w:sz w:val="24"/>
          <w:szCs w:val="24"/>
        </w:rPr>
      </w:pPr>
      <w:r w:rsidRPr="001A6011">
        <w:rPr>
          <w:rFonts w:ascii="Times New Roman" w:hAnsi="Times New Roman" w:cs="Times New Roman"/>
          <w:iCs/>
          <w:sz w:val="24"/>
          <w:szCs w:val="24"/>
        </w:rPr>
        <w:tab/>
        <w:t>IČ: 28474961</w:t>
      </w:r>
    </w:p>
    <w:p w:rsidR="00353012" w:rsidRPr="00081C9E" w:rsidRDefault="00353012" w:rsidP="00353012">
      <w:pPr>
        <w:pStyle w:val="Bezmezer"/>
        <w:spacing w:line="360" w:lineRule="auto"/>
        <w:rPr>
          <w:rFonts w:ascii="Times New Roman" w:hAnsi="Times New Roman" w:cs="Times New Roman"/>
          <w:sz w:val="24"/>
          <w:szCs w:val="24"/>
        </w:rPr>
      </w:pPr>
      <w:r w:rsidRPr="00081C9E">
        <w:rPr>
          <w:rFonts w:ascii="Times New Roman" w:hAnsi="Times New Roman" w:cs="Times New Roman"/>
          <w:sz w:val="24"/>
          <w:szCs w:val="24"/>
        </w:rPr>
        <w:tab/>
        <w:t xml:space="preserve">E- mail: </w:t>
      </w:r>
      <w:hyperlink r:id="rId7" w:history="1">
        <w:r w:rsidRPr="00081C9E">
          <w:rPr>
            <w:rFonts w:ascii="Times New Roman" w:hAnsi="Times New Roman" w:cs="Times New Roman"/>
            <w:sz w:val="24"/>
            <w:szCs w:val="24"/>
          </w:rPr>
          <w:t>nydrle@nydrle-projekt.cz</w:t>
        </w:r>
      </w:hyperlink>
    </w:p>
    <w:p w:rsidR="00CD5959" w:rsidRDefault="00CD5959" w:rsidP="00DF1C7A">
      <w:pPr>
        <w:pStyle w:val="Bezmezer"/>
        <w:spacing w:line="360" w:lineRule="auto"/>
        <w:rPr>
          <w:rFonts w:ascii="Times New Roman" w:hAnsi="Times New Roman" w:cs="Times New Roman"/>
          <w:b/>
          <w:sz w:val="24"/>
          <w:szCs w:val="24"/>
          <w:lang w:eastAsia="cs-CZ"/>
        </w:rPr>
      </w:pPr>
    </w:p>
    <w:p w:rsidR="00CD5959" w:rsidRPr="00731BB5" w:rsidRDefault="00CD5959" w:rsidP="00CD5959">
      <w:pPr>
        <w:pStyle w:val="Bezmezer"/>
        <w:spacing w:line="360" w:lineRule="auto"/>
        <w:rPr>
          <w:rStyle w:val="PromnnHTML"/>
          <w:i w:val="0"/>
        </w:rPr>
      </w:pPr>
      <w:r w:rsidRPr="00731BB5">
        <w:rPr>
          <w:rStyle w:val="PromnnHTML"/>
        </w:rPr>
        <w:t>Zodpovědní projektanti dle jednotlivých SO:</w:t>
      </w:r>
    </w:p>
    <w:p w:rsidR="00CD5959" w:rsidRPr="00731BB5" w:rsidRDefault="00CD5959" w:rsidP="00CD5959">
      <w:pPr>
        <w:pStyle w:val="Bezmezer"/>
        <w:spacing w:line="360" w:lineRule="auto"/>
        <w:rPr>
          <w:rStyle w:val="PromnnHTML"/>
          <w:b/>
          <w:i w:val="0"/>
        </w:rPr>
      </w:pPr>
      <w:r w:rsidRPr="00731BB5">
        <w:rPr>
          <w:rStyle w:val="PromnnHTML"/>
        </w:rPr>
        <w:tab/>
      </w:r>
      <w:r w:rsidRPr="00731BB5">
        <w:rPr>
          <w:rStyle w:val="PromnnHTML"/>
          <w:b/>
        </w:rPr>
        <w:t xml:space="preserve">SO 101 </w:t>
      </w:r>
      <w:r>
        <w:rPr>
          <w:rStyle w:val="PromnnHTML"/>
          <w:b/>
        </w:rPr>
        <w:t>–</w:t>
      </w:r>
      <w:r w:rsidRPr="00731BB5">
        <w:rPr>
          <w:rStyle w:val="PromnnHTML"/>
          <w:b/>
        </w:rPr>
        <w:t xml:space="preserve"> </w:t>
      </w:r>
      <w:r>
        <w:rPr>
          <w:rStyle w:val="PromnnHTML"/>
          <w:b/>
        </w:rPr>
        <w:t>Komunikace a chodník</w:t>
      </w:r>
    </w:p>
    <w:p w:rsidR="00CD5959" w:rsidRPr="00CD5959" w:rsidRDefault="00CD5959" w:rsidP="00CD5959">
      <w:pPr>
        <w:pStyle w:val="Bezmezer"/>
        <w:spacing w:line="360" w:lineRule="auto"/>
        <w:ind w:firstLine="708"/>
        <w:rPr>
          <w:rStyle w:val="PromnnHTML"/>
        </w:rPr>
      </w:pPr>
      <w:r w:rsidRPr="00731BB5">
        <w:rPr>
          <w:rStyle w:val="PromnnHTML"/>
        </w:rPr>
        <w:t xml:space="preserve"> </w:t>
      </w:r>
      <w:r>
        <w:rPr>
          <w:rStyle w:val="PromnnHTML"/>
        </w:rPr>
        <w:t>(Ing. Z. Nýdrle</w:t>
      </w:r>
      <w:r w:rsidRPr="00731BB5">
        <w:rPr>
          <w:rStyle w:val="PromnnHTML"/>
        </w:rPr>
        <w:t xml:space="preserve"> – osvědčení ČKAIT č. </w:t>
      </w:r>
      <w:r w:rsidRPr="00CD5959">
        <w:rPr>
          <w:rStyle w:val="PromnnHTML"/>
        </w:rPr>
        <w:t>0500516</w:t>
      </w:r>
      <w:r w:rsidRPr="00731BB5">
        <w:rPr>
          <w:rStyle w:val="PromnnHTML"/>
        </w:rPr>
        <w:t>)</w:t>
      </w:r>
    </w:p>
    <w:p w:rsidR="00CD5959" w:rsidRPr="00731BB5" w:rsidRDefault="00CD5959" w:rsidP="00CD5959">
      <w:pPr>
        <w:pStyle w:val="Bezmezer"/>
        <w:spacing w:line="360" w:lineRule="auto"/>
        <w:ind w:firstLine="708"/>
        <w:rPr>
          <w:rStyle w:val="PromnnHTML"/>
          <w:b/>
          <w:i w:val="0"/>
        </w:rPr>
      </w:pPr>
      <w:r w:rsidRPr="00731BB5">
        <w:rPr>
          <w:rStyle w:val="PromnnHTML"/>
          <w:b/>
        </w:rPr>
        <w:lastRenderedPageBreak/>
        <w:t xml:space="preserve">SO 401 – </w:t>
      </w:r>
      <w:r>
        <w:rPr>
          <w:rStyle w:val="PromnnHTML"/>
          <w:b/>
        </w:rPr>
        <w:t>Veřejné osvětlení</w:t>
      </w:r>
    </w:p>
    <w:p w:rsidR="00CD5959" w:rsidRPr="007328FE" w:rsidRDefault="00CD5959" w:rsidP="007328FE">
      <w:pPr>
        <w:pStyle w:val="Bezmezer"/>
        <w:spacing w:line="360" w:lineRule="auto"/>
        <w:ind w:firstLine="708"/>
        <w:rPr>
          <w:rStyle w:val="PromnnHTML"/>
          <w:i w:val="0"/>
        </w:rPr>
      </w:pPr>
      <w:r w:rsidRPr="00731BB5">
        <w:rPr>
          <w:rStyle w:val="PromnnHTML"/>
        </w:rPr>
        <w:t>(M. Müller - osvědčení ČKAIT č. 0501002)</w:t>
      </w:r>
    </w:p>
    <w:p w:rsidR="00CD5959" w:rsidRDefault="00CD5959" w:rsidP="00DF1C7A">
      <w:pPr>
        <w:pStyle w:val="Bezmezer"/>
        <w:spacing w:line="360" w:lineRule="auto"/>
        <w:rPr>
          <w:rFonts w:ascii="Times New Roman" w:hAnsi="Times New Roman" w:cs="Times New Roman"/>
          <w:b/>
          <w:sz w:val="24"/>
          <w:szCs w:val="24"/>
          <w:lang w:eastAsia="cs-CZ"/>
        </w:rPr>
        <w:sectPr w:rsidR="00CD5959" w:rsidSect="00EC05F1">
          <w:pgSz w:w="11906" w:h="16838"/>
          <w:pgMar w:top="1417" w:right="1417" w:bottom="1417" w:left="1417" w:header="708" w:footer="708" w:gutter="0"/>
          <w:cols w:space="708"/>
          <w:docGrid w:linePitch="360"/>
        </w:sectPr>
      </w:pPr>
    </w:p>
    <w:p w:rsidR="00BD6FF3" w:rsidRDefault="00BD6FF3" w:rsidP="00DF1C7A">
      <w:pPr>
        <w:pStyle w:val="Bezmezer"/>
        <w:spacing w:line="360" w:lineRule="auto"/>
        <w:rPr>
          <w:rFonts w:ascii="Times New Roman" w:hAnsi="Times New Roman" w:cs="Times New Roman"/>
          <w:b/>
          <w:sz w:val="24"/>
          <w:szCs w:val="24"/>
          <w:lang w:eastAsia="cs-CZ"/>
        </w:rPr>
      </w:pPr>
      <w:r w:rsidRPr="00B94EC3">
        <w:rPr>
          <w:rFonts w:ascii="Times New Roman" w:hAnsi="Times New Roman" w:cs="Times New Roman"/>
          <w:b/>
          <w:sz w:val="24"/>
          <w:szCs w:val="24"/>
          <w:lang w:eastAsia="cs-CZ"/>
        </w:rPr>
        <w:lastRenderedPageBreak/>
        <w:t xml:space="preserve">SO 101 – </w:t>
      </w:r>
      <w:r w:rsidR="00202744">
        <w:rPr>
          <w:rFonts w:ascii="Times New Roman" w:hAnsi="Times New Roman" w:cs="Times New Roman"/>
          <w:b/>
          <w:sz w:val="24"/>
          <w:szCs w:val="24"/>
          <w:lang w:eastAsia="cs-CZ"/>
        </w:rPr>
        <w:t>KOMUNIKACE</w:t>
      </w:r>
      <w:r w:rsidR="00487330">
        <w:rPr>
          <w:rFonts w:ascii="Times New Roman" w:hAnsi="Times New Roman" w:cs="Times New Roman"/>
          <w:b/>
          <w:sz w:val="24"/>
          <w:szCs w:val="24"/>
          <w:lang w:eastAsia="cs-CZ"/>
        </w:rPr>
        <w:tab/>
      </w:r>
      <w:r w:rsidR="00CD5959">
        <w:rPr>
          <w:rFonts w:ascii="Times New Roman" w:hAnsi="Times New Roman" w:cs="Times New Roman"/>
          <w:b/>
          <w:sz w:val="24"/>
          <w:szCs w:val="24"/>
          <w:lang w:eastAsia="cs-CZ"/>
        </w:rPr>
        <w:t>A CHODNÍK</w:t>
      </w:r>
    </w:p>
    <w:p w:rsidR="00FE57CE" w:rsidRDefault="00CD5959" w:rsidP="00DF1C7A">
      <w:pPr>
        <w:pStyle w:val="Bezmezer"/>
        <w:spacing w:line="360" w:lineRule="auto"/>
        <w:rPr>
          <w:rFonts w:ascii="Times New Roman" w:hAnsi="Times New Roman" w:cs="Times New Roman"/>
          <w:b/>
          <w:sz w:val="24"/>
          <w:szCs w:val="24"/>
          <w:lang w:eastAsia="cs-CZ"/>
        </w:rPr>
      </w:pPr>
      <w:r w:rsidRPr="00B94EC3">
        <w:rPr>
          <w:rFonts w:ascii="Times New Roman" w:hAnsi="Times New Roman" w:cs="Times New Roman"/>
          <w:b/>
          <w:sz w:val="24"/>
          <w:szCs w:val="24"/>
          <w:lang w:eastAsia="cs-CZ"/>
        </w:rPr>
        <w:t xml:space="preserve">SO </w:t>
      </w:r>
      <w:r>
        <w:rPr>
          <w:rFonts w:ascii="Times New Roman" w:hAnsi="Times New Roman" w:cs="Times New Roman"/>
          <w:b/>
          <w:sz w:val="24"/>
          <w:szCs w:val="24"/>
          <w:lang w:eastAsia="cs-CZ"/>
        </w:rPr>
        <w:t>4</w:t>
      </w:r>
      <w:r w:rsidRPr="00B94EC3">
        <w:rPr>
          <w:rFonts w:ascii="Times New Roman" w:hAnsi="Times New Roman" w:cs="Times New Roman"/>
          <w:b/>
          <w:sz w:val="24"/>
          <w:szCs w:val="24"/>
          <w:lang w:eastAsia="cs-CZ"/>
        </w:rPr>
        <w:t xml:space="preserve">01 – </w:t>
      </w:r>
      <w:r>
        <w:rPr>
          <w:rFonts w:ascii="Times New Roman" w:hAnsi="Times New Roman" w:cs="Times New Roman"/>
          <w:b/>
          <w:sz w:val="24"/>
          <w:szCs w:val="24"/>
          <w:lang w:eastAsia="cs-CZ"/>
        </w:rPr>
        <w:t>VEŘEJNÉ OSVĚTLENÍ</w:t>
      </w:r>
    </w:p>
    <w:p w:rsidR="00CD5959" w:rsidRPr="00B94EC3" w:rsidRDefault="00CD5959" w:rsidP="00DF1C7A">
      <w:pPr>
        <w:pStyle w:val="Bezmezer"/>
        <w:spacing w:line="360" w:lineRule="auto"/>
        <w:rPr>
          <w:rFonts w:ascii="Times New Roman" w:hAnsi="Times New Roman" w:cs="Times New Roman"/>
          <w:b/>
          <w:sz w:val="24"/>
          <w:szCs w:val="24"/>
          <w:lang w:eastAsia="cs-CZ"/>
        </w:rPr>
      </w:pPr>
    </w:p>
    <w:p w:rsidR="00BD6FF3" w:rsidRPr="00B94EC3" w:rsidRDefault="00BD6FF3" w:rsidP="00DF1C7A">
      <w:pPr>
        <w:pStyle w:val="Bezmezer"/>
        <w:spacing w:line="360" w:lineRule="auto"/>
        <w:rPr>
          <w:rFonts w:ascii="Times New Roman" w:hAnsi="Times New Roman" w:cs="Times New Roman"/>
          <w:sz w:val="24"/>
          <w:szCs w:val="24"/>
          <w:u w:val="single"/>
          <w:lang w:eastAsia="cs-CZ"/>
        </w:rPr>
      </w:pPr>
      <w:proofErr w:type="gramStart"/>
      <w:r w:rsidRPr="00B94EC3">
        <w:rPr>
          <w:rFonts w:ascii="Times New Roman" w:hAnsi="Times New Roman" w:cs="Times New Roman"/>
          <w:sz w:val="24"/>
          <w:szCs w:val="24"/>
          <w:u w:val="single"/>
          <w:lang w:eastAsia="cs-CZ"/>
        </w:rPr>
        <w:t>A.1.4</w:t>
      </w:r>
      <w:proofErr w:type="gramEnd"/>
      <w:r w:rsidRPr="00B94EC3">
        <w:rPr>
          <w:rFonts w:ascii="Times New Roman" w:hAnsi="Times New Roman" w:cs="Times New Roman"/>
          <w:sz w:val="24"/>
          <w:szCs w:val="24"/>
          <w:u w:val="single"/>
          <w:lang w:eastAsia="cs-CZ"/>
        </w:rPr>
        <w:t xml:space="preserve"> Údaje o budoucích vlastnících a správcích</w:t>
      </w:r>
    </w:p>
    <w:p w:rsidR="00BD6FF3" w:rsidRPr="00B94EC3" w:rsidRDefault="00BD6FF3" w:rsidP="00DF1C7A">
      <w:pPr>
        <w:pStyle w:val="Bezmezer"/>
        <w:spacing w:line="360" w:lineRule="auto"/>
        <w:rPr>
          <w:rFonts w:ascii="Times New Roman" w:hAnsi="Times New Roman" w:cs="Times New Roman"/>
          <w:i/>
          <w:sz w:val="24"/>
          <w:szCs w:val="24"/>
          <w:lang w:eastAsia="cs-CZ"/>
        </w:rPr>
      </w:pPr>
      <w:r w:rsidRPr="00B94EC3">
        <w:rPr>
          <w:rFonts w:ascii="Times New Roman" w:hAnsi="Times New Roman" w:cs="Times New Roman"/>
          <w:i/>
          <w:iCs/>
          <w:sz w:val="24"/>
          <w:szCs w:val="24"/>
          <w:lang w:eastAsia="cs-CZ"/>
        </w:rPr>
        <w:t>a)</w:t>
      </w:r>
      <w:r w:rsidRPr="00B94EC3">
        <w:rPr>
          <w:rFonts w:ascii="Times New Roman" w:hAnsi="Times New Roman" w:cs="Times New Roman"/>
          <w:i/>
          <w:sz w:val="24"/>
          <w:szCs w:val="24"/>
          <w:lang w:eastAsia="cs-CZ"/>
        </w:rPr>
        <w:t xml:space="preserve"> seznam právnických a fyzických osob, které převezmou jednotlivé stavební objekty a provozní soubory po jejich dokončení do vlastnictví a osob, které je budou spravovat na základě smluv či jiných právních dokumentů,</w:t>
      </w:r>
    </w:p>
    <w:p w:rsidR="00BD6FF3" w:rsidRPr="00B94EC3" w:rsidRDefault="00BD6FF3" w:rsidP="00DF1C7A">
      <w:pPr>
        <w:pStyle w:val="Bezmezer"/>
        <w:spacing w:after="200" w:line="360" w:lineRule="auto"/>
        <w:rPr>
          <w:rFonts w:ascii="Times New Roman" w:hAnsi="Times New Roman" w:cs="Times New Roman"/>
          <w:sz w:val="24"/>
          <w:szCs w:val="24"/>
          <w:lang w:eastAsia="cs-CZ"/>
        </w:rPr>
      </w:pPr>
      <w:r w:rsidRPr="00B94EC3">
        <w:rPr>
          <w:rFonts w:ascii="Times New Roman" w:hAnsi="Times New Roman" w:cs="Times New Roman"/>
          <w:sz w:val="24"/>
          <w:szCs w:val="24"/>
          <w:lang w:eastAsia="cs-CZ"/>
        </w:rPr>
        <w:t>Zástupce investora bude upřesněn před zahájením výstavby.</w:t>
      </w:r>
    </w:p>
    <w:p w:rsidR="00BD6FF3" w:rsidRPr="00B94EC3" w:rsidRDefault="00BD6FF3" w:rsidP="00DF1C7A">
      <w:pPr>
        <w:pStyle w:val="Bezmezer"/>
        <w:spacing w:line="360" w:lineRule="auto"/>
        <w:rPr>
          <w:rFonts w:ascii="Times New Roman" w:hAnsi="Times New Roman" w:cs="Times New Roman"/>
          <w:i/>
          <w:sz w:val="24"/>
          <w:szCs w:val="24"/>
          <w:lang w:eastAsia="cs-CZ"/>
        </w:rPr>
      </w:pPr>
      <w:r w:rsidRPr="00B94EC3">
        <w:rPr>
          <w:rFonts w:ascii="Times New Roman" w:hAnsi="Times New Roman" w:cs="Times New Roman"/>
          <w:i/>
          <w:iCs/>
          <w:sz w:val="24"/>
          <w:szCs w:val="24"/>
          <w:lang w:eastAsia="cs-CZ"/>
        </w:rPr>
        <w:t>b)</w:t>
      </w:r>
      <w:r w:rsidRPr="00B94EC3">
        <w:rPr>
          <w:rFonts w:ascii="Times New Roman" w:hAnsi="Times New Roman" w:cs="Times New Roman"/>
          <w:i/>
          <w:sz w:val="24"/>
          <w:szCs w:val="24"/>
          <w:lang w:eastAsia="cs-CZ"/>
        </w:rPr>
        <w:t xml:space="preserve"> způsob užívání jednotlivých objektů stavby.</w:t>
      </w:r>
    </w:p>
    <w:p w:rsidR="00F53B10" w:rsidRPr="00B94EC3" w:rsidRDefault="00F53B10" w:rsidP="00DF1C7A">
      <w:pPr>
        <w:pStyle w:val="Bezmezer"/>
        <w:spacing w:after="200" w:line="360" w:lineRule="auto"/>
        <w:rPr>
          <w:rFonts w:ascii="Times New Roman" w:hAnsi="Times New Roman" w:cs="Times New Roman"/>
          <w:b/>
          <w:sz w:val="24"/>
          <w:szCs w:val="24"/>
          <w:lang w:eastAsia="cs-CZ"/>
        </w:rPr>
      </w:pPr>
      <w:r w:rsidRPr="00B94EC3">
        <w:rPr>
          <w:rFonts w:ascii="Times New Roman" w:hAnsi="Times New Roman" w:cs="Times New Roman"/>
          <w:sz w:val="24"/>
          <w:szCs w:val="24"/>
          <w:lang w:eastAsia="cs-CZ"/>
        </w:rPr>
        <w:t xml:space="preserve">Účelem užívání stavby je </w:t>
      </w:r>
      <w:r w:rsidR="007220D9">
        <w:rPr>
          <w:rFonts w:ascii="Times New Roman" w:hAnsi="Times New Roman" w:cs="Times New Roman"/>
          <w:sz w:val="24"/>
          <w:szCs w:val="24"/>
          <w:lang w:eastAsia="cs-CZ"/>
        </w:rPr>
        <w:t>plynulý a bezpečný provoz vozidel i pěších v</w:t>
      </w:r>
      <w:r w:rsidR="00B41542">
        <w:rPr>
          <w:rFonts w:ascii="Times New Roman" w:hAnsi="Times New Roman" w:cs="Times New Roman"/>
          <w:sz w:val="24"/>
          <w:szCs w:val="24"/>
          <w:lang w:eastAsia="cs-CZ"/>
        </w:rPr>
        <w:t> </w:t>
      </w:r>
      <w:r w:rsidR="007220D9">
        <w:rPr>
          <w:rFonts w:ascii="Times New Roman" w:hAnsi="Times New Roman" w:cs="Times New Roman"/>
          <w:sz w:val="24"/>
          <w:szCs w:val="24"/>
          <w:lang w:eastAsia="cs-CZ"/>
        </w:rPr>
        <w:t>ul</w:t>
      </w:r>
      <w:r w:rsidR="00B41542">
        <w:rPr>
          <w:rFonts w:ascii="Times New Roman" w:hAnsi="Times New Roman" w:cs="Times New Roman"/>
          <w:sz w:val="24"/>
          <w:szCs w:val="24"/>
          <w:lang w:eastAsia="cs-CZ"/>
        </w:rPr>
        <w:t xml:space="preserve">. </w:t>
      </w:r>
      <w:r w:rsidR="00822F35">
        <w:rPr>
          <w:rFonts w:ascii="Times New Roman" w:hAnsi="Times New Roman" w:cs="Times New Roman"/>
          <w:sz w:val="24"/>
          <w:szCs w:val="24"/>
          <w:lang w:eastAsia="cs-CZ"/>
        </w:rPr>
        <w:t>Fučíkova</w:t>
      </w:r>
      <w:r w:rsidRPr="00B94EC3">
        <w:rPr>
          <w:rFonts w:ascii="Times New Roman" w:hAnsi="Times New Roman" w:cs="Times New Roman"/>
          <w:sz w:val="24"/>
          <w:szCs w:val="24"/>
          <w:lang w:eastAsia="cs-CZ"/>
        </w:rPr>
        <w:t xml:space="preserve">. </w:t>
      </w:r>
    </w:p>
    <w:p w:rsidR="00BD6FF3" w:rsidRPr="00B94EC3" w:rsidRDefault="00BD6FF3" w:rsidP="00DF1C7A">
      <w:pPr>
        <w:pStyle w:val="Bezmezer"/>
        <w:spacing w:after="200" w:line="360" w:lineRule="auto"/>
        <w:rPr>
          <w:rFonts w:ascii="Times New Roman" w:hAnsi="Times New Roman" w:cs="Times New Roman"/>
          <w:b/>
          <w:sz w:val="24"/>
          <w:szCs w:val="24"/>
          <w:lang w:eastAsia="cs-CZ"/>
        </w:rPr>
      </w:pPr>
      <w:proofErr w:type="gramStart"/>
      <w:r w:rsidRPr="00B94EC3">
        <w:rPr>
          <w:rFonts w:ascii="Times New Roman" w:hAnsi="Times New Roman" w:cs="Times New Roman"/>
          <w:b/>
          <w:sz w:val="24"/>
          <w:szCs w:val="24"/>
          <w:lang w:eastAsia="cs-CZ"/>
        </w:rPr>
        <w:t>A.2 Členění</w:t>
      </w:r>
      <w:proofErr w:type="gramEnd"/>
      <w:r w:rsidRPr="00B94EC3">
        <w:rPr>
          <w:rFonts w:ascii="Times New Roman" w:hAnsi="Times New Roman" w:cs="Times New Roman"/>
          <w:b/>
          <w:sz w:val="24"/>
          <w:szCs w:val="24"/>
          <w:lang w:eastAsia="cs-CZ"/>
        </w:rPr>
        <w:t xml:space="preserve"> stavby na objekty a technická a technologická zařízení</w:t>
      </w:r>
    </w:p>
    <w:p w:rsidR="00BD6FF3" w:rsidRPr="00B94EC3" w:rsidRDefault="00BD6FF3" w:rsidP="00DF1C7A">
      <w:pPr>
        <w:pStyle w:val="Bezmezer"/>
        <w:spacing w:line="360" w:lineRule="auto"/>
        <w:rPr>
          <w:rFonts w:ascii="Times New Roman" w:hAnsi="Times New Roman" w:cs="Times New Roman"/>
          <w:sz w:val="24"/>
          <w:szCs w:val="24"/>
          <w:lang w:eastAsia="cs-CZ"/>
        </w:rPr>
      </w:pPr>
      <w:r w:rsidRPr="00B94EC3">
        <w:rPr>
          <w:rFonts w:ascii="Times New Roman" w:hAnsi="Times New Roman" w:cs="Times New Roman"/>
          <w:sz w:val="24"/>
          <w:szCs w:val="24"/>
          <w:lang w:eastAsia="cs-CZ"/>
        </w:rPr>
        <w:t xml:space="preserve">Stavba proběhne v rámci </w:t>
      </w:r>
      <w:r w:rsidR="00822F35">
        <w:rPr>
          <w:rFonts w:ascii="Times New Roman" w:hAnsi="Times New Roman" w:cs="Times New Roman"/>
          <w:sz w:val="24"/>
          <w:szCs w:val="24"/>
          <w:lang w:eastAsia="cs-CZ"/>
        </w:rPr>
        <w:t>dvou</w:t>
      </w:r>
      <w:r w:rsidRPr="00B94EC3">
        <w:rPr>
          <w:rFonts w:ascii="Times New Roman" w:hAnsi="Times New Roman" w:cs="Times New Roman"/>
          <w:sz w:val="24"/>
          <w:szCs w:val="24"/>
          <w:lang w:eastAsia="cs-CZ"/>
        </w:rPr>
        <w:t xml:space="preserve"> </w:t>
      </w:r>
      <w:r w:rsidR="00822F35">
        <w:rPr>
          <w:rFonts w:ascii="Times New Roman" w:hAnsi="Times New Roman" w:cs="Times New Roman"/>
          <w:sz w:val="24"/>
          <w:szCs w:val="24"/>
          <w:lang w:eastAsia="cs-CZ"/>
        </w:rPr>
        <w:t>stavebních</w:t>
      </w:r>
      <w:r w:rsidRPr="00B94EC3">
        <w:rPr>
          <w:rFonts w:ascii="Times New Roman" w:hAnsi="Times New Roman" w:cs="Times New Roman"/>
          <w:sz w:val="24"/>
          <w:szCs w:val="24"/>
          <w:lang w:eastAsia="cs-CZ"/>
        </w:rPr>
        <w:t xml:space="preserve"> objekt</w:t>
      </w:r>
      <w:r w:rsidR="00822F35">
        <w:rPr>
          <w:rFonts w:ascii="Times New Roman" w:hAnsi="Times New Roman" w:cs="Times New Roman"/>
          <w:sz w:val="24"/>
          <w:szCs w:val="24"/>
          <w:lang w:eastAsia="cs-CZ"/>
        </w:rPr>
        <w:t>ů</w:t>
      </w:r>
      <w:r w:rsidRPr="00B94EC3">
        <w:rPr>
          <w:rFonts w:ascii="Times New Roman" w:hAnsi="Times New Roman" w:cs="Times New Roman"/>
          <w:sz w:val="24"/>
          <w:szCs w:val="24"/>
          <w:lang w:eastAsia="cs-CZ"/>
        </w:rPr>
        <w:t>:</w:t>
      </w:r>
    </w:p>
    <w:p w:rsidR="00F54602" w:rsidRDefault="00BD6FF3" w:rsidP="00CD5959">
      <w:pPr>
        <w:pStyle w:val="Bezmezer"/>
        <w:spacing w:line="360" w:lineRule="auto"/>
        <w:rPr>
          <w:rFonts w:ascii="Times New Roman" w:hAnsi="Times New Roman" w:cs="Times New Roman"/>
          <w:sz w:val="24"/>
          <w:szCs w:val="24"/>
          <w:lang w:eastAsia="cs-CZ"/>
        </w:rPr>
      </w:pPr>
      <w:r w:rsidRPr="00B94EC3">
        <w:rPr>
          <w:rFonts w:ascii="Times New Roman" w:hAnsi="Times New Roman" w:cs="Times New Roman"/>
          <w:sz w:val="24"/>
          <w:szCs w:val="24"/>
          <w:lang w:eastAsia="cs-CZ"/>
        </w:rPr>
        <w:t xml:space="preserve">SO 101 </w:t>
      </w:r>
      <w:r w:rsidR="001B2996">
        <w:rPr>
          <w:rFonts w:ascii="Times New Roman" w:hAnsi="Times New Roman" w:cs="Times New Roman"/>
          <w:sz w:val="24"/>
          <w:szCs w:val="24"/>
          <w:lang w:eastAsia="cs-CZ"/>
        </w:rPr>
        <w:t>–</w:t>
      </w:r>
      <w:r w:rsidRPr="00B94EC3">
        <w:rPr>
          <w:rFonts w:ascii="Times New Roman" w:hAnsi="Times New Roman" w:cs="Times New Roman"/>
          <w:sz w:val="24"/>
          <w:szCs w:val="24"/>
          <w:lang w:eastAsia="cs-CZ"/>
        </w:rPr>
        <w:t xml:space="preserve"> </w:t>
      </w:r>
      <w:r w:rsidR="00665BE7">
        <w:rPr>
          <w:rFonts w:ascii="Times New Roman" w:hAnsi="Times New Roman" w:cs="Times New Roman"/>
          <w:sz w:val="24"/>
          <w:szCs w:val="24"/>
          <w:lang w:eastAsia="cs-CZ"/>
        </w:rPr>
        <w:t>KOMUNIKACE</w:t>
      </w:r>
      <w:r w:rsidR="00885C5B">
        <w:rPr>
          <w:rFonts w:ascii="Times New Roman" w:hAnsi="Times New Roman" w:cs="Times New Roman"/>
          <w:sz w:val="24"/>
          <w:szCs w:val="24"/>
          <w:lang w:eastAsia="cs-CZ"/>
        </w:rPr>
        <w:t xml:space="preserve"> A CHODNÍK</w:t>
      </w:r>
    </w:p>
    <w:p w:rsidR="00CD5959" w:rsidRPr="00CD5959" w:rsidRDefault="00CD5959" w:rsidP="00CD5959">
      <w:pPr>
        <w:pStyle w:val="Bezmezer"/>
        <w:spacing w:line="360" w:lineRule="auto"/>
        <w:rPr>
          <w:rFonts w:ascii="Times New Roman" w:hAnsi="Times New Roman" w:cs="Times New Roman"/>
          <w:sz w:val="24"/>
          <w:szCs w:val="24"/>
          <w:lang w:eastAsia="cs-CZ"/>
        </w:rPr>
      </w:pPr>
      <w:r w:rsidRPr="00CD5959">
        <w:rPr>
          <w:rFonts w:ascii="Times New Roman" w:hAnsi="Times New Roman" w:cs="Times New Roman"/>
          <w:sz w:val="24"/>
          <w:szCs w:val="24"/>
          <w:lang w:eastAsia="cs-CZ"/>
        </w:rPr>
        <w:t>SO 401 – VEŘEJNÉ OSVĚTLENÍ</w:t>
      </w:r>
    </w:p>
    <w:p w:rsidR="00BD6FF3" w:rsidRPr="00B94EC3" w:rsidRDefault="00BD6FF3" w:rsidP="00DF1C7A">
      <w:pPr>
        <w:pStyle w:val="Bezmezer"/>
        <w:spacing w:after="200" w:line="360" w:lineRule="auto"/>
        <w:rPr>
          <w:rFonts w:ascii="Times New Roman" w:hAnsi="Times New Roman" w:cs="Times New Roman"/>
          <w:b/>
          <w:sz w:val="24"/>
          <w:szCs w:val="24"/>
          <w:lang w:eastAsia="cs-CZ"/>
        </w:rPr>
      </w:pPr>
      <w:proofErr w:type="gramStart"/>
      <w:r w:rsidRPr="00B94EC3">
        <w:rPr>
          <w:rFonts w:ascii="Times New Roman" w:hAnsi="Times New Roman" w:cs="Times New Roman"/>
          <w:b/>
          <w:sz w:val="24"/>
          <w:szCs w:val="24"/>
          <w:lang w:eastAsia="cs-CZ"/>
        </w:rPr>
        <w:t>A.3 Seznam</w:t>
      </w:r>
      <w:proofErr w:type="gramEnd"/>
      <w:r w:rsidRPr="00B94EC3">
        <w:rPr>
          <w:rFonts w:ascii="Times New Roman" w:hAnsi="Times New Roman" w:cs="Times New Roman"/>
          <w:b/>
          <w:sz w:val="24"/>
          <w:szCs w:val="24"/>
          <w:lang w:eastAsia="cs-CZ"/>
        </w:rPr>
        <w:t xml:space="preserve"> vstupních podkladů</w:t>
      </w:r>
    </w:p>
    <w:p w:rsidR="00647DAA" w:rsidRPr="00B94EC3" w:rsidRDefault="00647DAA" w:rsidP="00DF1C7A">
      <w:pPr>
        <w:rPr>
          <w:rFonts w:ascii="Times New Roman" w:hAnsi="Times New Roman" w:cs="Times New Roman"/>
          <w:sz w:val="24"/>
          <w:szCs w:val="24"/>
        </w:rPr>
      </w:pPr>
      <w:r w:rsidRPr="00B94EC3">
        <w:rPr>
          <w:rFonts w:ascii="Times New Roman" w:hAnsi="Times New Roman" w:cs="Times New Roman"/>
          <w:sz w:val="24"/>
          <w:szCs w:val="24"/>
        </w:rPr>
        <w:t>Podkladem pro vypracování PD byly:</w:t>
      </w:r>
    </w:p>
    <w:p w:rsidR="00647DAA" w:rsidRPr="00B94EC3" w:rsidRDefault="00647DAA" w:rsidP="00DF1C7A">
      <w:pPr>
        <w:rPr>
          <w:rFonts w:ascii="Times New Roman" w:hAnsi="Times New Roman" w:cs="Times New Roman"/>
          <w:sz w:val="24"/>
          <w:szCs w:val="24"/>
        </w:rPr>
      </w:pPr>
      <w:r w:rsidRPr="00B94EC3">
        <w:rPr>
          <w:rFonts w:ascii="Times New Roman" w:hAnsi="Times New Roman" w:cs="Times New Roman"/>
          <w:sz w:val="24"/>
          <w:szCs w:val="24"/>
        </w:rPr>
        <w:tab/>
        <w:t>- místní šetření</w:t>
      </w:r>
    </w:p>
    <w:p w:rsidR="00647DAA" w:rsidRPr="00B94EC3" w:rsidRDefault="00647DAA" w:rsidP="00DF1C7A">
      <w:pPr>
        <w:rPr>
          <w:rFonts w:ascii="Times New Roman" w:hAnsi="Times New Roman" w:cs="Times New Roman"/>
          <w:sz w:val="24"/>
          <w:szCs w:val="24"/>
        </w:rPr>
      </w:pPr>
      <w:r w:rsidRPr="00B94EC3">
        <w:rPr>
          <w:rFonts w:ascii="Times New Roman" w:hAnsi="Times New Roman" w:cs="Times New Roman"/>
          <w:sz w:val="24"/>
          <w:szCs w:val="24"/>
        </w:rPr>
        <w:tab/>
        <w:t>- koordinační jednání s objednateli dokumentace</w:t>
      </w:r>
    </w:p>
    <w:p w:rsidR="00647DAA" w:rsidRPr="00B94EC3" w:rsidRDefault="00647DAA" w:rsidP="00DF1C7A">
      <w:pPr>
        <w:rPr>
          <w:rFonts w:ascii="Times New Roman" w:hAnsi="Times New Roman" w:cs="Times New Roman"/>
          <w:sz w:val="24"/>
          <w:szCs w:val="24"/>
        </w:rPr>
      </w:pPr>
      <w:r w:rsidRPr="00B94EC3">
        <w:rPr>
          <w:rFonts w:ascii="Times New Roman" w:hAnsi="Times New Roman" w:cs="Times New Roman"/>
          <w:sz w:val="24"/>
          <w:szCs w:val="24"/>
        </w:rPr>
        <w:tab/>
        <w:t>- výškopisné a polohopisné zaměření</w:t>
      </w:r>
    </w:p>
    <w:p w:rsidR="00B94EC3" w:rsidRPr="00B94EC3" w:rsidRDefault="00647DAA" w:rsidP="00DF1C7A">
      <w:pPr>
        <w:rPr>
          <w:rFonts w:ascii="Times New Roman" w:hAnsi="Times New Roman" w:cs="Times New Roman"/>
          <w:sz w:val="24"/>
          <w:szCs w:val="24"/>
        </w:rPr>
      </w:pPr>
      <w:r w:rsidRPr="00B94EC3">
        <w:rPr>
          <w:rFonts w:ascii="Times New Roman" w:hAnsi="Times New Roman" w:cs="Times New Roman"/>
          <w:sz w:val="24"/>
          <w:szCs w:val="24"/>
        </w:rPr>
        <w:tab/>
        <w:t>- vyjádření o existenci sítí a zařízení správců IS</w:t>
      </w:r>
    </w:p>
    <w:p w:rsidR="00B94EC3" w:rsidRDefault="00B94EC3" w:rsidP="00DF1C7A">
      <w:pPr>
        <w:rPr>
          <w:rFonts w:ascii="Times New Roman" w:hAnsi="Times New Roman" w:cs="Times New Roman"/>
          <w:sz w:val="24"/>
          <w:szCs w:val="24"/>
        </w:rPr>
        <w:sectPr w:rsidR="00B94EC3" w:rsidSect="00EC05F1">
          <w:pgSz w:w="11906" w:h="16838"/>
          <w:pgMar w:top="1417" w:right="1417" w:bottom="1417" w:left="1417" w:header="708" w:footer="708" w:gutter="0"/>
          <w:cols w:space="708"/>
          <w:docGrid w:linePitch="360"/>
        </w:sectPr>
      </w:pPr>
    </w:p>
    <w:p w:rsidR="00647DAA" w:rsidRPr="00D1728C" w:rsidRDefault="00D1728C" w:rsidP="00DF1C7A">
      <w:pPr>
        <w:spacing w:after="300"/>
        <w:jc w:val="center"/>
        <w:rPr>
          <w:rFonts w:ascii="Times New Roman" w:hAnsi="Times New Roman" w:cs="Times New Roman"/>
          <w:b/>
          <w:sz w:val="24"/>
          <w:szCs w:val="24"/>
        </w:rPr>
      </w:pPr>
      <w:r w:rsidRPr="00D1728C">
        <w:rPr>
          <w:rFonts w:ascii="Times New Roman" w:hAnsi="Times New Roman" w:cs="Times New Roman"/>
          <w:b/>
          <w:sz w:val="24"/>
          <w:szCs w:val="24"/>
        </w:rPr>
        <w:lastRenderedPageBreak/>
        <w:t>B. Souhrnná technická zpráva</w:t>
      </w:r>
    </w:p>
    <w:p w:rsidR="00D1728C" w:rsidRPr="00D1728C" w:rsidRDefault="00D1728C" w:rsidP="00855946">
      <w:pPr>
        <w:rPr>
          <w:rFonts w:ascii="Times New Roman" w:hAnsi="Times New Roman" w:cs="Times New Roman"/>
          <w:b/>
          <w:sz w:val="24"/>
          <w:szCs w:val="24"/>
        </w:rPr>
      </w:pPr>
      <w:proofErr w:type="gramStart"/>
      <w:r>
        <w:rPr>
          <w:rFonts w:ascii="Times New Roman" w:hAnsi="Times New Roman" w:cs="Times New Roman"/>
          <w:b/>
          <w:sz w:val="24"/>
          <w:szCs w:val="24"/>
        </w:rPr>
        <w:t xml:space="preserve">B.1 </w:t>
      </w:r>
      <w:r w:rsidRPr="00D1728C">
        <w:rPr>
          <w:rFonts w:ascii="Times New Roman" w:hAnsi="Times New Roman" w:cs="Times New Roman"/>
          <w:b/>
          <w:sz w:val="24"/>
          <w:szCs w:val="24"/>
        </w:rPr>
        <w:t>Popis</w:t>
      </w:r>
      <w:proofErr w:type="gramEnd"/>
      <w:r w:rsidRPr="00D1728C">
        <w:rPr>
          <w:rFonts w:ascii="Times New Roman" w:hAnsi="Times New Roman" w:cs="Times New Roman"/>
          <w:b/>
          <w:sz w:val="24"/>
          <w:szCs w:val="24"/>
        </w:rPr>
        <w:t xml:space="preserve"> území stavby</w:t>
      </w:r>
    </w:p>
    <w:p w:rsidR="00D1728C" w:rsidRPr="00671E4D" w:rsidRDefault="00D1728C" w:rsidP="00855946">
      <w:pPr>
        <w:pStyle w:val="Bezmezer"/>
        <w:spacing w:line="360" w:lineRule="auto"/>
        <w:rPr>
          <w:rFonts w:ascii="Times New Roman" w:hAnsi="Times New Roman" w:cs="Times New Roman"/>
          <w:i/>
          <w:sz w:val="24"/>
          <w:szCs w:val="24"/>
          <w:lang w:eastAsia="cs-CZ"/>
        </w:rPr>
      </w:pPr>
      <w:r w:rsidRPr="00671E4D">
        <w:rPr>
          <w:rFonts w:ascii="Times New Roman" w:hAnsi="Times New Roman" w:cs="Times New Roman"/>
          <w:i/>
          <w:iCs/>
          <w:sz w:val="24"/>
          <w:szCs w:val="24"/>
          <w:lang w:eastAsia="cs-CZ"/>
        </w:rPr>
        <w:t>a)</w:t>
      </w:r>
      <w:r w:rsidRPr="00671E4D">
        <w:rPr>
          <w:rFonts w:ascii="Times New Roman" w:hAnsi="Times New Roman" w:cs="Times New Roman"/>
          <w:i/>
          <w:sz w:val="24"/>
          <w:szCs w:val="24"/>
          <w:lang w:eastAsia="cs-CZ"/>
        </w:rPr>
        <w:t xml:space="preserve"> charakteristika území a stavebního pozemku, zastavěné území a nezastavěné území, soulad navrhované stavby s charakterem území, dosavadní využití a zastavěnost území,</w:t>
      </w:r>
    </w:p>
    <w:p w:rsidR="00D1728C" w:rsidRDefault="00BF6E6C" w:rsidP="00855946">
      <w:pPr>
        <w:rPr>
          <w:rFonts w:ascii="Times New Roman" w:hAnsi="Times New Roman" w:cs="Times New Roman"/>
          <w:sz w:val="24"/>
          <w:szCs w:val="24"/>
        </w:rPr>
      </w:pPr>
      <w:r>
        <w:rPr>
          <w:rFonts w:ascii="Times New Roman" w:hAnsi="Times New Roman" w:cs="Times New Roman"/>
          <w:sz w:val="24"/>
          <w:szCs w:val="24"/>
        </w:rPr>
        <w:t xml:space="preserve">Jedná se o úpravu komunikace </w:t>
      </w:r>
      <w:r w:rsidR="00911E13">
        <w:rPr>
          <w:rFonts w:ascii="Times New Roman" w:hAnsi="Times New Roman" w:cs="Times New Roman"/>
          <w:sz w:val="24"/>
          <w:szCs w:val="24"/>
        </w:rPr>
        <w:t>a chodník</w:t>
      </w:r>
      <w:r w:rsidR="00822F35">
        <w:rPr>
          <w:rFonts w:ascii="Times New Roman" w:hAnsi="Times New Roman" w:cs="Times New Roman"/>
          <w:sz w:val="24"/>
          <w:szCs w:val="24"/>
        </w:rPr>
        <w:t>ů</w:t>
      </w:r>
      <w:r>
        <w:rPr>
          <w:rFonts w:ascii="Times New Roman" w:hAnsi="Times New Roman" w:cs="Times New Roman"/>
          <w:sz w:val="24"/>
          <w:szCs w:val="24"/>
        </w:rPr>
        <w:t xml:space="preserve"> v ul. </w:t>
      </w:r>
      <w:r w:rsidR="00822F35">
        <w:rPr>
          <w:rFonts w:ascii="Times New Roman" w:hAnsi="Times New Roman" w:cs="Times New Roman"/>
          <w:sz w:val="24"/>
          <w:szCs w:val="24"/>
        </w:rPr>
        <w:t>Fu</w:t>
      </w:r>
      <w:r w:rsidR="008C60EF">
        <w:rPr>
          <w:rFonts w:ascii="Times New Roman" w:hAnsi="Times New Roman" w:cs="Times New Roman"/>
          <w:sz w:val="24"/>
          <w:szCs w:val="24"/>
        </w:rPr>
        <w:t>číkova</w:t>
      </w:r>
      <w:r>
        <w:rPr>
          <w:rFonts w:ascii="Times New Roman" w:hAnsi="Times New Roman" w:cs="Times New Roman"/>
          <w:sz w:val="24"/>
          <w:szCs w:val="24"/>
        </w:rPr>
        <w:t xml:space="preserve">. </w:t>
      </w:r>
      <w:r w:rsidR="00D1728C">
        <w:rPr>
          <w:rFonts w:ascii="Times New Roman" w:hAnsi="Times New Roman" w:cs="Times New Roman"/>
          <w:sz w:val="24"/>
          <w:szCs w:val="24"/>
        </w:rPr>
        <w:t xml:space="preserve">Stavba se dle platného územního plánu města Liberec nachází v zastavěném území. </w:t>
      </w:r>
    </w:p>
    <w:p w:rsidR="00125EAB" w:rsidRPr="00BC1D86" w:rsidRDefault="00BF6E6C" w:rsidP="00855946">
      <w:pPr>
        <w:pStyle w:val="Bezmezer"/>
        <w:spacing w:after="200" w:line="360" w:lineRule="auto"/>
        <w:rPr>
          <w:rFonts w:ascii="Times New Roman" w:hAnsi="Times New Roman" w:cs="Times New Roman"/>
          <w:i/>
          <w:sz w:val="24"/>
          <w:szCs w:val="24"/>
          <w:lang w:eastAsia="cs-CZ"/>
        </w:rPr>
      </w:pPr>
      <w:r w:rsidRPr="00BC1D86">
        <w:rPr>
          <w:rFonts w:ascii="Times New Roman" w:hAnsi="Times New Roman" w:cs="Times New Roman"/>
          <w:i/>
          <w:iCs/>
          <w:sz w:val="24"/>
          <w:szCs w:val="24"/>
          <w:lang w:eastAsia="cs-CZ"/>
        </w:rPr>
        <w:t>b)</w:t>
      </w:r>
      <w:r w:rsidRPr="00BC1D86">
        <w:rPr>
          <w:rFonts w:ascii="Times New Roman" w:hAnsi="Times New Roman" w:cs="Times New Roman"/>
          <w:i/>
          <w:sz w:val="24"/>
          <w:szCs w:val="24"/>
          <w:lang w:eastAsia="cs-CZ"/>
        </w:rPr>
        <w:t xml:space="preserve"> údaje o souladu s územním rozhodnutím, veřejnoprávní smlouvou o umístění stavby, územním souhlasem,</w:t>
      </w:r>
    </w:p>
    <w:p w:rsidR="00EE7843" w:rsidRPr="00EE7843" w:rsidRDefault="00EE7843" w:rsidP="00EE7843">
      <w:pPr>
        <w:rPr>
          <w:rFonts w:ascii="Times New Roman" w:hAnsi="Times New Roman" w:cs="Times New Roman"/>
          <w:sz w:val="24"/>
          <w:szCs w:val="24"/>
        </w:rPr>
      </w:pPr>
      <w:r>
        <w:rPr>
          <w:rFonts w:ascii="Times New Roman" w:hAnsi="Times New Roman" w:cs="Times New Roman"/>
          <w:sz w:val="24"/>
          <w:szCs w:val="24"/>
        </w:rPr>
        <w:t>Projekt je v souladu s územním ro</w:t>
      </w:r>
      <w:r w:rsidR="00BC1D86">
        <w:rPr>
          <w:rFonts w:ascii="Times New Roman" w:hAnsi="Times New Roman" w:cs="Times New Roman"/>
          <w:sz w:val="24"/>
          <w:szCs w:val="24"/>
        </w:rPr>
        <w:t>z</w:t>
      </w:r>
      <w:r>
        <w:rPr>
          <w:rFonts w:ascii="Times New Roman" w:hAnsi="Times New Roman" w:cs="Times New Roman"/>
          <w:sz w:val="24"/>
          <w:szCs w:val="24"/>
        </w:rPr>
        <w:t>hodnutím</w:t>
      </w:r>
      <w:r w:rsidR="00BC1D86">
        <w:rPr>
          <w:rFonts w:ascii="Times New Roman" w:hAnsi="Times New Roman" w:cs="Times New Roman"/>
          <w:sz w:val="24"/>
          <w:szCs w:val="24"/>
        </w:rPr>
        <w:t>.</w:t>
      </w:r>
    </w:p>
    <w:p w:rsidR="00BF6E6C" w:rsidRPr="00671E4D" w:rsidRDefault="00BF6E6C" w:rsidP="00855946">
      <w:pPr>
        <w:pStyle w:val="Bezmezer"/>
        <w:spacing w:line="360" w:lineRule="auto"/>
        <w:rPr>
          <w:rFonts w:ascii="Times New Roman" w:hAnsi="Times New Roman" w:cs="Times New Roman"/>
          <w:i/>
          <w:sz w:val="24"/>
          <w:szCs w:val="24"/>
          <w:lang w:eastAsia="cs-CZ"/>
        </w:rPr>
      </w:pPr>
      <w:r w:rsidRPr="00671E4D">
        <w:rPr>
          <w:rFonts w:ascii="Times New Roman" w:hAnsi="Times New Roman" w:cs="Times New Roman"/>
          <w:i/>
          <w:iCs/>
          <w:sz w:val="24"/>
          <w:szCs w:val="24"/>
          <w:lang w:eastAsia="cs-CZ"/>
        </w:rPr>
        <w:t>c)</w:t>
      </w:r>
      <w:r w:rsidRPr="00671E4D">
        <w:rPr>
          <w:rFonts w:ascii="Times New Roman" w:hAnsi="Times New Roman" w:cs="Times New Roman"/>
          <w:i/>
          <w:sz w:val="24"/>
          <w:szCs w:val="24"/>
          <w:lang w:eastAsia="cs-CZ"/>
        </w:rPr>
        <w:t xml:space="preserve"> údaje o souladu s územně plánovací dokumentací, s cíli a úkoly územního plánování, včetně informace o vydané územně plánovací dokumentaci,</w:t>
      </w:r>
    </w:p>
    <w:p w:rsidR="00BD6FF3" w:rsidRDefault="00BF6E6C" w:rsidP="00855946">
      <w:pPr>
        <w:rPr>
          <w:rFonts w:ascii="Times New Roman" w:hAnsi="Times New Roman" w:cs="Times New Roman"/>
          <w:sz w:val="24"/>
          <w:szCs w:val="24"/>
        </w:rPr>
      </w:pPr>
      <w:r>
        <w:rPr>
          <w:rFonts w:ascii="Times New Roman" w:hAnsi="Times New Roman" w:cs="Times New Roman"/>
          <w:sz w:val="24"/>
          <w:szCs w:val="24"/>
        </w:rPr>
        <w:t xml:space="preserve">Projekt je v souladu s územním plánem města Liberec. Funkční využití dotčeného území se nemění. </w:t>
      </w:r>
    </w:p>
    <w:p w:rsidR="00897832" w:rsidRPr="00671E4D" w:rsidRDefault="00897832" w:rsidP="00855946">
      <w:pPr>
        <w:pStyle w:val="Bezmezer"/>
        <w:spacing w:line="360" w:lineRule="auto"/>
        <w:rPr>
          <w:rFonts w:ascii="Times New Roman" w:hAnsi="Times New Roman" w:cs="Times New Roman"/>
          <w:i/>
          <w:sz w:val="24"/>
          <w:szCs w:val="24"/>
          <w:lang w:eastAsia="cs-CZ"/>
        </w:rPr>
      </w:pPr>
      <w:r w:rsidRPr="00671E4D">
        <w:rPr>
          <w:rFonts w:ascii="Times New Roman" w:hAnsi="Times New Roman" w:cs="Times New Roman"/>
          <w:i/>
          <w:iCs/>
          <w:sz w:val="24"/>
          <w:szCs w:val="24"/>
          <w:lang w:eastAsia="cs-CZ"/>
        </w:rPr>
        <w:t>d)</w:t>
      </w:r>
      <w:r w:rsidRPr="00671E4D">
        <w:rPr>
          <w:rFonts w:ascii="Times New Roman" w:hAnsi="Times New Roman" w:cs="Times New Roman"/>
          <w:i/>
          <w:sz w:val="24"/>
          <w:szCs w:val="24"/>
          <w:lang w:eastAsia="cs-CZ"/>
        </w:rPr>
        <w:t xml:space="preserve"> geologická, geomorfologická a hydrogeologická charakteristika, včetně zdrojů nerostů a podzemních vod,</w:t>
      </w:r>
    </w:p>
    <w:p w:rsidR="00897832" w:rsidRPr="00A57CE2" w:rsidRDefault="00897832" w:rsidP="00855946">
      <w:pPr>
        <w:pStyle w:val="Bezmezer"/>
        <w:spacing w:after="200" w:line="360" w:lineRule="auto"/>
        <w:rPr>
          <w:rFonts w:ascii="Times New Roman" w:hAnsi="Times New Roman" w:cs="Times New Roman"/>
          <w:sz w:val="24"/>
          <w:szCs w:val="24"/>
          <w:lang w:eastAsia="cs-CZ"/>
        </w:rPr>
      </w:pPr>
      <w:r w:rsidRPr="00A57CE2">
        <w:rPr>
          <w:rFonts w:ascii="Times New Roman" w:hAnsi="Times New Roman" w:cs="Times New Roman"/>
          <w:sz w:val="24"/>
          <w:szCs w:val="24"/>
          <w:lang w:eastAsia="cs-CZ"/>
        </w:rPr>
        <w:t>Vzhledem k charakteru stavby nebylo posuzováno.</w:t>
      </w:r>
    </w:p>
    <w:p w:rsidR="00897832" w:rsidRPr="00671E4D" w:rsidRDefault="00897832" w:rsidP="00855946">
      <w:pPr>
        <w:pStyle w:val="Bezmezer"/>
        <w:spacing w:line="360" w:lineRule="auto"/>
        <w:rPr>
          <w:rFonts w:ascii="Times New Roman" w:hAnsi="Times New Roman" w:cs="Times New Roman"/>
          <w:i/>
          <w:sz w:val="24"/>
          <w:szCs w:val="24"/>
          <w:lang w:eastAsia="cs-CZ"/>
        </w:rPr>
      </w:pPr>
      <w:r w:rsidRPr="00671E4D">
        <w:rPr>
          <w:rFonts w:ascii="Times New Roman" w:hAnsi="Times New Roman" w:cs="Times New Roman"/>
          <w:i/>
          <w:iCs/>
          <w:sz w:val="24"/>
          <w:szCs w:val="24"/>
          <w:lang w:eastAsia="cs-CZ"/>
        </w:rPr>
        <w:t>e)</w:t>
      </w:r>
      <w:r w:rsidRPr="00671E4D">
        <w:rPr>
          <w:rFonts w:ascii="Times New Roman" w:hAnsi="Times New Roman" w:cs="Times New Roman"/>
          <w:i/>
          <w:sz w:val="24"/>
          <w:szCs w:val="24"/>
          <w:lang w:eastAsia="cs-CZ"/>
        </w:rPr>
        <w:t xml:space="preserve"> výčet a závěry provedených průzkumů a měření - </w:t>
      </w:r>
      <w:proofErr w:type="spellStart"/>
      <w:r w:rsidRPr="00671E4D">
        <w:rPr>
          <w:rFonts w:ascii="Times New Roman" w:hAnsi="Times New Roman" w:cs="Times New Roman"/>
          <w:i/>
          <w:sz w:val="24"/>
          <w:szCs w:val="24"/>
          <w:lang w:eastAsia="cs-CZ"/>
        </w:rPr>
        <w:t>geotechnický</w:t>
      </w:r>
      <w:proofErr w:type="spellEnd"/>
      <w:r w:rsidRPr="00671E4D">
        <w:rPr>
          <w:rFonts w:ascii="Times New Roman" w:hAnsi="Times New Roman" w:cs="Times New Roman"/>
          <w:i/>
          <w:sz w:val="24"/>
          <w:szCs w:val="24"/>
          <w:lang w:eastAsia="cs-CZ"/>
        </w:rPr>
        <w:t xml:space="preserve"> průzkum, hydrogeologický průzkum, korozní průzkum, </w:t>
      </w:r>
      <w:proofErr w:type="spellStart"/>
      <w:r w:rsidRPr="00671E4D">
        <w:rPr>
          <w:rFonts w:ascii="Times New Roman" w:hAnsi="Times New Roman" w:cs="Times New Roman"/>
          <w:i/>
          <w:sz w:val="24"/>
          <w:szCs w:val="24"/>
          <w:lang w:eastAsia="cs-CZ"/>
        </w:rPr>
        <w:t>geotechnický</w:t>
      </w:r>
      <w:proofErr w:type="spellEnd"/>
      <w:r w:rsidRPr="00671E4D">
        <w:rPr>
          <w:rFonts w:ascii="Times New Roman" w:hAnsi="Times New Roman" w:cs="Times New Roman"/>
          <w:i/>
          <w:sz w:val="24"/>
          <w:szCs w:val="24"/>
          <w:lang w:eastAsia="cs-CZ"/>
        </w:rPr>
        <w:t xml:space="preserve"> průzkum materiálových nalezišť (zemníků), stavebně historický průzkum apod.,</w:t>
      </w:r>
    </w:p>
    <w:p w:rsidR="00897832" w:rsidRPr="00A57CE2" w:rsidRDefault="00897832" w:rsidP="00855946">
      <w:pPr>
        <w:pStyle w:val="Bezmezer"/>
        <w:spacing w:after="200" w:line="360" w:lineRule="auto"/>
        <w:rPr>
          <w:rFonts w:ascii="Times New Roman" w:hAnsi="Times New Roman" w:cs="Times New Roman"/>
          <w:sz w:val="24"/>
          <w:szCs w:val="24"/>
          <w:lang w:eastAsia="cs-CZ"/>
        </w:rPr>
      </w:pPr>
      <w:r w:rsidRPr="00A57CE2">
        <w:rPr>
          <w:rFonts w:ascii="Times New Roman" w:hAnsi="Times New Roman" w:cs="Times New Roman"/>
          <w:sz w:val="24"/>
          <w:szCs w:val="24"/>
          <w:lang w:eastAsia="cs-CZ"/>
        </w:rPr>
        <w:t>Vzhledem k charakteru stavby nebylo posuzováno.</w:t>
      </w:r>
    </w:p>
    <w:p w:rsidR="00897832" w:rsidRPr="00671E4D" w:rsidRDefault="00897832" w:rsidP="00855946">
      <w:pPr>
        <w:pStyle w:val="Bezmezer"/>
        <w:spacing w:line="360" w:lineRule="auto"/>
        <w:rPr>
          <w:rFonts w:ascii="Times New Roman" w:hAnsi="Times New Roman" w:cs="Times New Roman"/>
          <w:i/>
          <w:sz w:val="24"/>
          <w:szCs w:val="24"/>
          <w:lang w:eastAsia="cs-CZ"/>
        </w:rPr>
      </w:pPr>
      <w:r w:rsidRPr="00671E4D">
        <w:rPr>
          <w:rFonts w:ascii="Times New Roman" w:hAnsi="Times New Roman" w:cs="Times New Roman"/>
          <w:i/>
          <w:iCs/>
          <w:sz w:val="24"/>
          <w:szCs w:val="24"/>
          <w:lang w:eastAsia="cs-CZ"/>
        </w:rPr>
        <w:t>f)</w:t>
      </w:r>
      <w:r w:rsidRPr="00671E4D">
        <w:rPr>
          <w:rFonts w:ascii="Times New Roman" w:hAnsi="Times New Roman" w:cs="Times New Roman"/>
          <w:i/>
          <w:sz w:val="24"/>
          <w:szCs w:val="24"/>
          <w:lang w:eastAsia="cs-CZ"/>
        </w:rPr>
        <w:t xml:space="preserve"> ochrana území podle jiných právních předpisů</w:t>
      </w:r>
      <w:r w:rsidRPr="00671E4D">
        <w:rPr>
          <w:rFonts w:ascii="Times New Roman" w:hAnsi="Times New Roman" w:cs="Times New Roman"/>
          <w:i/>
          <w:sz w:val="24"/>
          <w:szCs w:val="24"/>
          <w:vertAlign w:val="superscript"/>
          <w:lang w:eastAsia="cs-CZ"/>
        </w:rPr>
        <w:t>1)</w:t>
      </w:r>
      <w:r w:rsidRPr="00671E4D">
        <w:rPr>
          <w:rFonts w:ascii="Times New Roman" w:hAnsi="Times New Roman" w:cs="Times New Roman"/>
          <w:i/>
          <w:sz w:val="24"/>
          <w:szCs w:val="24"/>
          <w:lang w:eastAsia="cs-CZ"/>
        </w:rPr>
        <w:t xml:space="preserve"> - památková rezervace, památková zóna, zvláště chráněné území, poddolované území, ochranná pásma vodních zdrojů a ochranná pásma vodních děl a prvků životního prostředí - soustava chráněných území Natura 2000, záplavové území, stávající ochranná a bezpečnostní pásma apod.,</w:t>
      </w:r>
    </w:p>
    <w:p w:rsidR="002E2251" w:rsidRPr="00AC10C1" w:rsidRDefault="00AC10C1" w:rsidP="00855946">
      <w:pPr>
        <w:rPr>
          <w:rFonts w:ascii="Times New Roman" w:hAnsi="Times New Roman" w:cs="Times New Roman"/>
          <w:sz w:val="24"/>
          <w:szCs w:val="24"/>
        </w:rPr>
      </w:pPr>
      <w:r w:rsidRPr="00AC10C1">
        <w:rPr>
          <w:rFonts w:ascii="Times New Roman" w:hAnsi="Times New Roman" w:cs="Times New Roman"/>
          <w:sz w:val="24"/>
          <w:szCs w:val="24"/>
        </w:rPr>
        <w:t>Předmětné území se nenachází v památkové rezervaci ani v památkové zóně, staveniště se nachází mimo záplavové území i aktivní zónu záplavy.</w:t>
      </w:r>
    </w:p>
    <w:p w:rsidR="00D40B29" w:rsidRPr="00671E4D" w:rsidRDefault="00D40B29" w:rsidP="00855946">
      <w:pPr>
        <w:pStyle w:val="Bezmezer"/>
        <w:spacing w:line="360" w:lineRule="auto"/>
        <w:rPr>
          <w:rFonts w:ascii="Times New Roman" w:hAnsi="Times New Roman" w:cs="Times New Roman"/>
          <w:i/>
          <w:sz w:val="24"/>
          <w:szCs w:val="24"/>
          <w:lang w:eastAsia="cs-CZ"/>
        </w:rPr>
      </w:pPr>
      <w:r w:rsidRPr="00671E4D">
        <w:rPr>
          <w:rFonts w:ascii="Times New Roman" w:hAnsi="Times New Roman" w:cs="Times New Roman"/>
          <w:i/>
          <w:iCs/>
          <w:sz w:val="24"/>
          <w:szCs w:val="24"/>
          <w:lang w:eastAsia="cs-CZ"/>
        </w:rPr>
        <w:t>g)</w:t>
      </w:r>
      <w:r w:rsidRPr="00671E4D">
        <w:rPr>
          <w:rFonts w:ascii="Times New Roman" w:hAnsi="Times New Roman" w:cs="Times New Roman"/>
          <w:i/>
          <w:sz w:val="24"/>
          <w:szCs w:val="24"/>
          <w:lang w:eastAsia="cs-CZ"/>
        </w:rPr>
        <w:t xml:space="preserve"> poloha vzhledem k záplavovému území, poddolovanému území apod.,</w:t>
      </w:r>
    </w:p>
    <w:p w:rsidR="00D40B29" w:rsidRDefault="00D40B29" w:rsidP="00855946">
      <w:pPr>
        <w:rPr>
          <w:rFonts w:ascii="Times New Roman" w:hAnsi="Times New Roman" w:cs="Times New Roman"/>
          <w:sz w:val="24"/>
          <w:szCs w:val="24"/>
        </w:rPr>
      </w:pPr>
      <w:r>
        <w:rPr>
          <w:rFonts w:ascii="Times New Roman" w:hAnsi="Times New Roman" w:cs="Times New Roman"/>
          <w:sz w:val="24"/>
          <w:szCs w:val="24"/>
        </w:rPr>
        <w:t xml:space="preserve">Řešené území se nenachází ve stanoveném záplavovém území. </w:t>
      </w:r>
    </w:p>
    <w:p w:rsidR="00D40B29" w:rsidRPr="00671E4D" w:rsidRDefault="00D40B29" w:rsidP="00855946">
      <w:pPr>
        <w:pStyle w:val="Bezmezer"/>
        <w:spacing w:line="360" w:lineRule="auto"/>
        <w:rPr>
          <w:rFonts w:ascii="Times New Roman" w:hAnsi="Times New Roman" w:cs="Times New Roman"/>
          <w:i/>
          <w:sz w:val="24"/>
          <w:szCs w:val="24"/>
          <w:lang w:eastAsia="cs-CZ"/>
        </w:rPr>
      </w:pPr>
      <w:r w:rsidRPr="00671E4D">
        <w:rPr>
          <w:rFonts w:ascii="Times New Roman" w:hAnsi="Times New Roman" w:cs="Times New Roman"/>
          <w:i/>
          <w:iCs/>
          <w:sz w:val="24"/>
          <w:szCs w:val="24"/>
          <w:lang w:eastAsia="cs-CZ"/>
        </w:rPr>
        <w:t>h)</w:t>
      </w:r>
      <w:r w:rsidRPr="00671E4D">
        <w:rPr>
          <w:rFonts w:ascii="Times New Roman" w:hAnsi="Times New Roman" w:cs="Times New Roman"/>
          <w:i/>
          <w:sz w:val="24"/>
          <w:szCs w:val="24"/>
          <w:lang w:eastAsia="cs-CZ"/>
        </w:rPr>
        <w:t xml:space="preserve"> vliv stavby na okolní stavby a pozemky, ochrana okolí, vliv stavby na odtokové poměry v území,</w:t>
      </w:r>
    </w:p>
    <w:p w:rsidR="00D40B29" w:rsidRDefault="00D40B29" w:rsidP="00855946">
      <w:pPr>
        <w:rPr>
          <w:rFonts w:ascii="Times New Roman" w:hAnsi="Times New Roman" w:cs="Times New Roman"/>
          <w:sz w:val="24"/>
          <w:szCs w:val="24"/>
        </w:rPr>
      </w:pPr>
      <w:r>
        <w:rPr>
          <w:rFonts w:ascii="Times New Roman" w:hAnsi="Times New Roman" w:cs="Times New Roman"/>
          <w:sz w:val="24"/>
          <w:szCs w:val="24"/>
        </w:rPr>
        <w:t xml:space="preserve">Nejsou ovlivněny okolní stavby. Vliv stavby na odtokové poměry se nepředpokládá. </w:t>
      </w:r>
    </w:p>
    <w:p w:rsidR="00D60531" w:rsidRDefault="00D60531" w:rsidP="00855946">
      <w:pPr>
        <w:pStyle w:val="Bezmezer"/>
        <w:spacing w:line="360" w:lineRule="auto"/>
        <w:rPr>
          <w:rFonts w:ascii="Times New Roman" w:hAnsi="Times New Roman" w:cs="Times New Roman"/>
          <w:i/>
          <w:sz w:val="24"/>
          <w:szCs w:val="24"/>
          <w:lang w:eastAsia="cs-CZ"/>
        </w:rPr>
      </w:pPr>
      <w:r w:rsidRPr="00D60531">
        <w:rPr>
          <w:rFonts w:ascii="Times New Roman" w:hAnsi="Times New Roman" w:cs="Times New Roman"/>
          <w:i/>
          <w:iCs/>
          <w:sz w:val="24"/>
          <w:szCs w:val="24"/>
          <w:lang w:eastAsia="cs-CZ"/>
        </w:rPr>
        <w:lastRenderedPageBreak/>
        <w:t>i)</w:t>
      </w:r>
      <w:r>
        <w:rPr>
          <w:rFonts w:ascii="Times New Roman" w:hAnsi="Times New Roman" w:cs="Times New Roman"/>
          <w:i/>
          <w:sz w:val="24"/>
          <w:szCs w:val="24"/>
          <w:lang w:eastAsia="cs-CZ"/>
        </w:rPr>
        <w:t xml:space="preserve"> </w:t>
      </w:r>
      <w:r w:rsidRPr="00671E4D">
        <w:rPr>
          <w:rFonts w:ascii="Times New Roman" w:hAnsi="Times New Roman" w:cs="Times New Roman"/>
          <w:i/>
          <w:sz w:val="24"/>
          <w:szCs w:val="24"/>
          <w:lang w:eastAsia="cs-CZ"/>
        </w:rPr>
        <w:t>požadavky na asanace, demolice, kácení dřevin,</w:t>
      </w:r>
    </w:p>
    <w:p w:rsidR="00D60531" w:rsidRDefault="00D60531" w:rsidP="00855946">
      <w:pPr>
        <w:pStyle w:val="Bezmezer"/>
        <w:spacing w:after="200" w:line="360" w:lineRule="auto"/>
        <w:rPr>
          <w:rFonts w:ascii="Times New Roman" w:hAnsi="Times New Roman" w:cs="Times New Roman"/>
          <w:sz w:val="24"/>
          <w:szCs w:val="24"/>
          <w:lang w:eastAsia="cs-CZ"/>
        </w:rPr>
      </w:pPr>
      <w:r>
        <w:rPr>
          <w:rFonts w:ascii="Times New Roman" w:hAnsi="Times New Roman" w:cs="Times New Roman"/>
          <w:sz w:val="24"/>
          <w:szCs w:val="24"/>
          <w:lang w:eastAsia="cs-CZ"/>
        </w:rPr>
        <w:t xml:space="preserve">V demolicích bude zahrnuto </w:t>
      </w:r>
      <w:r w:rsidR="00B913A2">
        <w:rPr>
          <w:rFonts w:ascii="Times New Roman" w:hAnsi="Times New Roman" w:cs="Times New Roman"/>
          <w:sz w:val="24"/>
          <w:szCs w:val="24"/>
          <w:lang w:eastAsia="cs-CZ"/>
        </w:rPr>
        <w:t xml:space="preserve">odstranění </w:t>
      </w:r>
      <w:r w:rsidR="00B6357A">
        <w:rPr>
          <w:rFonts w:ascii="Times New Roman" w:hAnsi="Times New Roman" w:cs="Times New Roman"/>
          <w:sz w:val="24"/>
          <w:szCs w:val="24"/>
          <w:lang w:eastAsia="cs-CZ"/>
        </w:rPr>
        <w:t>konstrukčn</w:t>
      </w:r>
      <w:r w:rsidR="001509F8">
        <w:rPr>
          <w:rFonts w:ascii="Times New Roman" w:hAnsi="Times New Roman" w:cs="Times New Roman"/>
          <w:sz w:val="24"/>
          <w:szCs w:val="24"/>
          <w:lang w:eastAsia="cs-CZ"/>
        </w:rPr>
        <w:t>ích vrstev komunikace a vjezdů na přilehlé pozemky</w:t>
      </w:r>
      <w:r w:rsidR="00133080">
        <w:rPr>
          <w:rFonts w:ascii="Times New Roman" w:hAnsi="Times New Roman" w:cs="Times New Roman"/>
          <w:sz w:val="24"/>
          <w:szCs w:val="24"/>
          <w:lang w:eastAsia="cs-CZ"/>
        </w:rPr>
        <w:t>, stávající chodníky</w:t>
      </w:r>
      <w:r w:rsidR="001509F8">
        <w:rPr>
          <w:rFonts w:ascii="Times New Roman" w:hAnsi="Times New Roman" w:cs="Times New Roman"/>
          <w:sz w:val="24"/>
          <w:szCs w:val="24"/>
          <w:lang w:eastAsia="cs-CZ"/>
        </w:rPr>
        <w:t>.</w:t>
      </w:r>
      <w:r w:rsidR="00965340">
        <w:rPr>
          <w:rFonts w:ascii="Times New Roman" w:hAnsi="Times New Roman" w:cs="Times New Roman"/>
          <w:sz w:val="24"/>
          <w:szCs w:val="24"/>
          <w:lang w:eastAsia="cs-CZ"/>
        </w:rPr>
        <w:t xml:space="preserve"> Dále </w:t>
      </w:r>
      <w:proofErr w:type="gramStart"/>
      <w:r w:rsidR="00965340">
        <w:rPr>
          <w:rFonts w:ascii="Times New Roman" w:hAnsi="Times New Roman" w:cs="Times New Roman"/>
          <w:sz w:val="24"/>
          <w:szCs w:val="24"/>
          <w:lang w:eastAsia="cs-CZ"/>
        </w:rPr>
        <w:t>bude</w:t>
      </w:r>
      <w:proofErr w:type="gramEnd"/>
      <w:r w:rsidR="00965340">
        <w:rPr>
          <w:rFonts w:ascii="Times New Roman" w:hAnsi="Times New Roman" w:cs="Times New Roman"/>
          <w:sz w:val="24"/>
          <w:szCs w:val="24"/>
          <w:lang w:eastAsia="cs-CZ"/>
        </w:rPr>
        <w:t xml:space="preserve"> vybouráno </w:t>
      </w:r>
      <w:r w:rsidR="00E314C4">
        <w:rPr>
          <w:rFonts w:ascii="Times New Roman" w:hAnsi="Times New Roman" w:cs="Times New Roman"/>
          <w:sz w:val="24"/>
          <w:szCs w:val="24"/>
          <w:lang w:eastAsia="cs-CZ"/>
        </w:rPr>
        <w:t>8</w:t>
      </w:r>
      <w:r w:rsidR="00EF77CF">
        <w:rPr>
          <w:rFonts w:ascii="Times New Roman" w:hAnsi="Times New Roman" w:cs="Times New Roman"/>
          <w:sz w:val="24"/>
          <w:szCs w:val="24"/>
          <w:lang w:eastAsia="cs-CZ"/>
        </w:rPr>
        <w:t xml:space="preserve"> uličních </w:t>
      </w:r>
      <w:proofErr w:type="gramStart"/>
      <w:r w:rsidR="00EF77CF">
        <w:rPr>
          <w:rFonts w:ascii="Times New Roman" w:hAnsi="Times New Roman" w:cs="Times New Roman"/>
          <w:sz w:val="24"/>
          <w:szCs w:val="24"/>
          <w:lang w:eastAsia="cs-CZ"/>
        </w:rPr>
        <w:t>vpustí</w:t>
      </w:r>
      <w:proofErr w:type="gramEnd"/>
      <w:r w:rsidR="00EF77CF">
        <w:rPr>
          <w:rFonts w:ascii="Times New Roman" w:hAnsi="Times New Roman" w:cs="Times New Roman"/>
          <w:sz w:val="24"/>
          <w:szCs w:val="24"/>
          <w:lang w:eastAsia="cs-CZ"/>
        </w:rPr>
        <w:t>. Odstraněny budou též stávající kamenné obruby, které budou očištěny a zpětně uloženy na své místo</w:t>
      </w:r>
      <w:r w:rsidR="00965340">
        <w:rPr>
          <w:rFonts w:ascii="Times New Roman" w:hAnsi="Times New Roman" w:cs="Times New Roman"/>
          <w:sz w:val="24"/>
          <w:szCs w:val="24"/>
          <w:lang w:eastAsia="cs-CZ"/>
        </w:rPr>
        <w:t xml:space="preserve">. </w:t>
      </w:r>
    </w:p>
    <w:p w:rsidR="00DB4ABF" w:rsidRPr="007E1499" w:rsidRDefault="00DB4ABF" w:rsidP="00855946">
      <w:pPr>
        <w:pStyle w:val="Bezmezer"/>
        <w:spacing w:line="360" w:lineRule="auto"/>
        <w:rPr>
          <w:rFonts w:ascii="Times New Roman" w:hAnsi="Times New Roman" w:cs="Times New Roman"/>
          <w:i/>
          <w:sz w:val="24"/>
          <w:szCs w:val="24"/>
          <w:lang w:eastAsia="cs-CZ"/>
        </w:rPr>
      </w:pPr>
      <w:r w:rsidRPr="007E1499">
        <w:rPr>
          <w:rFonts w:ascii="Times New Roman" w:hAnsi="Times New Roman" w:cs="Times New Roman"/>
          <w:i/>
          <w:iCs/>
          <w:sz w:val="24"/>
          <w:szCs w:val="24"/>
          <w:lang w:eastAsia="cs-CZ"/>
        </w:rPr>
        <w:t>j)</w:t>
      </w:r>
      <w:r w:rsidRPr="007E1499">
        <w:rPr>
          <w:rFonts w:ascii="Times New Roman" w:hAnsi="Times New Roman" w:cs="Times New Roman"/>
          <w:i/>
          <w:sz w:val="24"/>
          <w:szCs w:val="24"/>
          <w:lang w:eastAsia="cs-CZ"/>
        </w:rPr>
        <w:t xml:space="preserve"> požadavky na maximální dočasné a trvalé zábory zemědělského půdního fondu nebo pozemků určených k plnění funkce lesa,</w:t>
      </w:r>
    </w:p>
    <w:p w:rsidR="00DB4ABF" w:rsidRDefault="00DB4ABF" w:rsidP="00855946">
      <w:pPr>
        <w:pStyle w:val="Bezmezer"/>
        <w:spacing w:after="200" w:line="360" w:lineRule="auto"/>
        <w:rPr>
          <w:rFonts w:ascii="Times New Roman" w:hAnsi="Times New Roman" w:cs="Times New Roman"/>
          <w:sz w:val="24"/>
          <w:szCs w:val="24"/>
        </w:rPr>
      </w:pPr>
      <w:r w:rsidRPr="00DB4ABF">
        <w:rPr>
          <w:rFonts w:ascii="Times New Roman" w:hAnsi="Times New Roman" w:cs="Times New Roman"/>
          <w:sz w:val="24"/>
          <w:szCs w:val="24"/>
        </w:rPr>
        <w:t>Stavbou nejsou zasaženy pozemky spadající pod och</w:t>
      </w:r>
      <w:r w:rsidR="00C41537">
        <w:rPr>
          <w:rFonts w:ascii="Times New Roman" w:hAnsi="Times New Roman" w:cs="Times New Roman"/>
          <w:sz w:val="24"/>
          <w:szCs w:val="24"/>
        </w:rPr>
        <w:t xml:space="preserve">ranu zemědělského půdního fondu. </w:t>
      </w:r>
    </w:p>
    <w:p w:rsidR="00C41537" w:rsidRPr="007E1499" w:rsidRDefault="00C41537" w:rsidP="00855946">
      <w:pPr>
        <w:pStyle w:val="Bezmezer"/>
        <w:spacing w:line="360" w:lineRule="auto"/>
        <w:rPr>
          <w:rFonts w:ascii="Times New Roman" w:hAnsi="Times New Roman" w:cs="Times New Roman"/>
          <w:i/>
          <w:sz w:val="24"/>
          <w:szCs w:val="24"/>
          <w:lang w:eastAsia="cs-CZ"/>
        </w:rPr>
      </w:pPr>
      <w:r w:rsidRPr="007E1499">
        <w:rPr>
          <w:rFonts w:ascii="Times New Roman" w:hAnsi="Times New Roman" w:cs="Times New Roman"/>
          <w:i/>
          <w:sz w:val="24"/>
          <w:szCs w:val="24"/>
          <w:lang w:eastAsia="cs-CZ"/>
        </w:rPr>
        <w:t>k) územně technické podmínky - zejména možnost napojení na stávající dopravní a technickou infrastrukturu, možnost bezbariérového přístupu k navrhované stavbě,</w:t>
      </w:r>
    </w:p>
    <w:p w:rsidR="00915F6D" w:rsidRDefault="00915F6D" w:rsidP="00855946">
      <w:pPr>
        <w:rPr>
          <w:rFonts w:ascii="Times New Roman" w:hAnsi="Times New Roman" w:cs="Times New Roman"/>
          <w:sz w:val="24"/>
          <w:szCs w:val="24"/>
        </w:rPr>
      </w:pPr>
      <w:r>
        <w:rPr>
          <w:rFonts w:ascii="Times New Roman" w:hAnsi="Times New Roman" w:cs="Times New Roman"/>
          <w:sz w:val="24"/>
          <w:szCs w:val="24"/>
        </w:rPr>
        <w:t>Staveniště je napojeno na ok</w:t>
      </w:r>
      <w:r w:rsidR="001509F8">
        <w:rPr>
          <w:rFonts w:ascii="Times New Roman" w:hAnsi="Times New Roman" w:cs="Times New Roman"/>
          <w:sz w:val="24"/>
          <w:szCs w:val="24"/>
        </w:rPr>
        <w:t xml:space="preserve">olní ulice: </w:t>
      </w:r>
      <w:r w:rsidR="00EF77CF">
        <w:rPr>
          <w:rFonts w:ascii="Times New Roman" w:hAnsi="Times New Roman" w:cs="Times New Roman"/>
          <w:sz w:val="24"/>
          <w:szCs w:val="24"/>
        </w:rPr>
        <w:t xml:space="preserve">Klášterní, </w:t>
      </w:r>
      <w:proofErr w:type="spellStart"/>
      <w:r w:rsidR="00EF77CF">
        <w:rPr>
          <w:rFonts w:ascii="Times New Roman" w:hAnsi="Times New Roman" w:cs="Times New Roman"/>
          <w:sz w:val="24"/>
          <w:szCs w:val="24"/>
        </w:rPr>
        <w:t>B</w:t>
      </w:r>
      <w:r w:rsidR="002A4059">
        <w:rPr>
          <w:rFonts w:ascii="Times New Roman" w:hAnsi="Times New Roman" w:cs="Times New Roman"/>
          <w:sz w:val="24"/>
          <w:szCs w:val="24"/>
        </w:rPr>
        <w:t>lahoslavova</w:t>
      </w:r>
      <w:proofErr w:type="spellEnd"/>
      <w:r w:rsidR="002A4059">
        <w:rPr>
          <w:rFonts w:ascii="Times New Roman" w:hAnsi="Times New Roman" w:cs="Times New Roman"/>
          <w:sz w:val="24"/>
          <w:szCs w:val="24"/>
        </w:rPr>
        <w:t xml:space="preserve">, </w:t>
      </w:r>
      <w:r w:rsidR="003F1005">
        <w:rPr>
          <w:rFonts w:ascii="Times New Roman" w:hAnsi="Times New Roman" w:cs="Times New Roman"/>
          <w:sz w:val="24"/>
          <w:szCs w:val="24"/>
        </w:rPr>
        <w:t>Husova</w:t>
      </w:r>
      <w:r w:rsidR="002A4059">
        <w:rPr>
          <w:rFonts w:ascii="Times New Roman" w:hAnsi="Times New Roman" w:cs="Times New Roman"/>
          <w:sz w:val="24"/>
          <w:szCs w:val="24"/>
        </w:rPr>
        <w:t xml:space="preserve">, </w:t>
      </w:r>
      <w:proofErr w:type="spellStart"/>
      <w:r w:rsidR="002A4059">
        <w:rPr>
          <w:rFonts w:ascii="Times New Roman" w:hAnsi="Times New Roman" w:cs="Times New Roman"/>
          <w:sz w:val="24"/>
          <w:szCs w:val="24"/>
        </w:rPr>
        <w:t>Chelčického</w:t>
      </w:r>
      <w:proofErr w:type="spellEnd"/>
      <w:r w:rsidR="00AA2322">
        <w:rPr>
          <w:rFonts w:ascii="Times New Roman" w:hAnsi="Times New Roman" w:cs="Times New Roman"/>
          <w:sz w:val="24"/>
          <w:szCs w:val="24"/>
        </w:rPr>
        <w:t>.</w:t>
      </w:r>
    </w:p>
    <w:p w:rsidR="00161D5A" w:rsidRPr="006F4196" w:rsidRDefault="00161D5A" w:rsidP="00855946">
      <w:pPr>
        <w:pStyle w:val="Bezmezer"/>
        <w:spacing w:line="360" w:lineRule="auto"/>
        <w:rPr>
          <w:rFonts w:ascii="Times New Roman" w:hAnsi="Times New Roman" w:cs="Times New Roman"/>
          <w:i/>
          <w:sz w:val="24"/>
          <w:szCs w:val="24"/>
          <w:lang w:eastAsia="cs-CZ"/>
        </w:rPr>
      </w:pPr>
      <w:r w:rsidRPr="006F4196">
        <w:rPr>
          <w:rFonts w:ascii="Times New Roman" w:hAnsi="Times New Roman" w:cs="Times New Roman"/>
          <w:i/>
          <w:sz w:val="24"/>
          <w:szCs w:val="24"/>
          <w:lang w:eastAsia="cs-CZ"/>
        </w:rPr>
        <w:t>l) věcné a časové vazby stavby, podmiňující, vyvolané, související investice,</w:t>
      </w:r>
    </w:p>
    <w:p w:rsidR="006F4196" w:rsidRPr="006F4196" w:rsidRDefault="006F4196" w:rsidP="00855946">
      <w:r w:rsidRPr="006F4196">
        <w:rPr>
          <w:rFonts w:ascii="Times New Roman" w:hAnsi="Times New Roman" w:cs="Times New Roman"/>
          <w:sz w:val="24"/>
          <w:szCs w:val="24"/>
        </w:rPr>
        <w:t xml:space="preserve">V místech, kde dojde ke střetu se stávajícími vedeními inženýrských sítí, budou přijata opatření, vzešlá z vyjádření k této dokumentaci od jejich jednotlivých správců. Před započetím výkopových prací budou vytyčeny všechny podzemní sítě a práce v jejich ochranných pásmech budou probíhat dle podmínek jednotlivých správců. </w:t>
      </w:r>
    </w:p>
    <w:p w:rsidR="00D60531" w:rsidRDefault="006F4196" w:rsidP="00855946">
      <w:pPr>
        <w:pStyle w:val="Bezmezer"/>
        <w:spacing w:line="360" w:lineRule="auto"/>
        <w:rPr>
          <w:rFonts w:ascii="Times New Roman" w:hAnsi="Times New Roman" w:cs="Times New Roman"/>
          <w:i/>
          <w:sz w:val="24"/>
          <w:szCs w:val="24"/>
          <w:lang w:eastAsia="cs-CZ"/>
        </w:rPr>
      </w:pPr>
      <w:r w:rsidRPr="007E1499">
        <w:rPr>
          <w:rFonts w:ascii="Times New Roman" w:hAnsi="Times New Roman" w:cs="Times New Roman"/>
          <w:i/>
          <w:sz w:val="24"/>
          <w:szCs w:val="24"/>
          <w:lang w:eastAsia="cs-CZ"/>
        </w:rPr>
        <w:t>m) seznam pozemků podle katastru nemovitostí, na kterých se stavba provádí,</w:t>
      </w:r>
    </w:p>
    <w:p w:rsidR="006F4196" w:rsidRPr="008C4FDD" w:rsidRDefault="006F4196" w:rsidP="00855946">
      <w:pPr>
        <w:rPr>
          <w:rFonts w:ascii="Times New Roman" w:hAnsi="Times New Roman" w:cs="Times New Roman"/>
          <w:b/>
          <w:sz w:val="24"/>
          <w:szCs w:val="24"/>
        </w:rPr>
      </w:pPr>
      <w:r w:rsidRPr="006F4196">
        <w:rPr>
          <w:rFonts w:ascii="Times New Roman" w:hAnsi="Times New Roman" w:cs="Times New Roman"/>
          <w:sz w:val="24"/>
          <w:szCs w:val="24"/>
        </w:rPr>
        <w:t>Stavba se nachází v </w:t>
      </w:r>
      <w:proofErr w:type="gramStart"/>
      <w:r w:rsidRPr="006F4196">
        <w:rPr>
          <w:rFonts w:ascii="Times New Roman" w:hAnsi="Times New Roman" w:cs="Times New Roman"/>
          <w:sz w:val="24"/>
          <w:szCs w:val="24"/>
        </w:rPr>
        <w:t>k.</w:t>
      </w:r>
      <w:proofErr w:type="spellStart"/>
      <w:r w:rsidRPr="006F4196">
        <w:rPr>
          <w:rFonts w:ascii="Times New Roman" w:hAnsi="Times New Roman" w:cs="Times New Roman"/>
          <w:sz w:val="24"/>
          <w:szCs w:val="24"/>
        </w:rPr>
        <w:t>ú</w:t>
      </w:r>
      <w:proofErr w:type="spellEnd"/>
      <w:r w:rsidRPr="006F4196">
        <w:rPr>
          <w:rFonts w:ascii="Times New Roman" w:hAnsi="Times New Roman" w:cs="Times New Roman"/>
          <w:sz w:val="24"/>
          <w:szCs w:val="24"/>
        </w:rPr>
        <w:t>.</w:t>
      </w:r>
      <w:proofErr w:type="gramEnd"/>
      <w:r w:rsidRPr="006F4196">
        <w:rPr>
          <w:rFonts w:ascii="Times New Roman" w:hAnsi="Times New Roman" w:cs="Times New Roman"/>
          <w:sz w:val="24"/>
          <w:szCs w:val="24"/>
        </w:rPr>
        <w:t xml:space="preserve"> </w:t>
      </w:r>
      <w:hyperlink r:id="rId8" w:history="1">
        <w:r w:rsidR="009A59E8" w:rsidRPr="00674FA5">
          <w:rPr>
            <w:rFonts w:ascii="Times New Roman" w:hAnsi="Times New Roman" w:cs="Times New Roman"/>
            <w:sz w:val="24"/>
            <w:szCs w:val="24"/>
          </w:rPr>
          <w:t>Liberec [682039]</w:t>
        </w:r>
      </w:hyperlink>
      <w:r w:rsidR="009A59E8">
        <w:rPr>
          <w:rFonts w:ascii="Times New Roman" w:hAnsi="Times New Roman" w:cs="Times New Roman"/>
          <w:sz w:val="24"/>
          <w:szCs w:val="24"/>
        </w:rPr>
        <w:t xml:space="preserve">. </w:t>
      </w:r>
      <w:r w:rsidR="0026620F">
        <w:rPr>
          <w:rFonts w:ascii="Times New Roman" w:hAnsi="Times New Roman" w:cs="Times New Roman"/>
          <w:sz w:val="24"/>
          <w:szCs w:val="24"/>
        </w:rPr>
        <w:t xml:space="preserve">Stavbou budou </w:t>
      </w:r>
      <w:r w:rsidRPr="006F4196">
        <w:rPr>
          <w:rFonts w:ascii="Times New Roman" w:hAnsi="Times New Roman" w:cs="Times New Roman"/>
          <w:sz w:val="24"/>
          <w:szCs w:val="24"/>
        </w:rPr>
        <w:t>dotčeny pozemky</w:t>
      </w:r>
      <w:r w:rsidR="0026620F">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p.p.</w:t>
      </w:r>
      <w:proofErr w:type="gramEnd"/>
      <w:r>
        <w:rPr>
          <w:rFonts w:ascii="Times New Roman" w:hAnsi="Times New Roman" w:cs="Times New Roman"/>
          <w:sz w:val="24"/>
          <w:szCs w:val="24"/>
        </w:rPr>
        <w:t>č</w:t>
      </w:r>
      <w:proofErr w:type="spellEnd"/>
      <w:r>
        <w:rPr>
          <w:rFonts w:ascii="Times New Roman" w:hAnsi="Times New Roman" w:cs="Times New Roman"/>
          <w:sz w:val="24"/>
          <w:szCs w:val="24"/>
        </w:rPr>
        <w:t xml:space="preserve">. </w:t>
      </w:r>
      <w:r w:rsidR="00EF77CF">
        <w:rPr>
          <w:rFonts w:ascii="Times New Roman" w:hAnsi="Times New Roman" w:cs="Times New Roman"/>
          <w:sz w:val="24"/>
          <w:szCs w:val="24"/>
        </w:rPr>
        <w:t>6012 a 6014/1</w:t>
      </w:r>
      <w:r w:rsidR="009A59E8">
        <w:rPr>
          <w:rFonts w:ascii="Times New Roman" w:hAnsi="Times New Roman" w:cs="Times New Roman"/>
          <w:sz w:val="24"/>
          <w:szCs w:val="24"/>
        </w:rPr>
        <w:t>.</w:t>
      </w:r>
    </w:p>
    <w:p w:rsidR="0026620F" w:rsidRPr="007E1499" w:rsidRDefault="0026620F" w:rsidP="00855946">
      <w:pPr>
        <w:pStyle w:val="Bezmezer"/>
        <w:spacing w:line="360" w:lineRule="auto"/>
        <w:rPr>
          <w:rFonts w:ascii="Times New Roman" w:hAnsi="Times New Roman" w:cs="Times New Roman"/>
          <w:i/>
          <w:sz w:val="24"/>
          <w:szCs w:val="24"/>
          <w:lang w:eastAsia="cs-CZ"/>
        </w:rPr>
      </w:pPr>
      <w:r w:rsidRPr="007E1499">
        <w:rPr>
          <w:rFonts w:ascii="Times New Roman" w:hAnsi="Times New Roman" w:cs="Times New Roman"/>
          <w:i/>
          <w:sz w:val="24"/>
          <w:szCs w:val="24"/>
          <w:lang w:eastAsia="cs-CZ"/>
        </w:rPr>
        <w:t>n) seznam pozemků podle katastru nemovitostí, na kterých vznikne ochranné nebo bezpečnostní pásmo,</w:t>
      </w:r>
    </w:p>
    <w:p w:rsidR="0026620F" w:rsidRDefault="0026620F" w:rsidP="00855946">
      <w:pPr>
        <w:rPr>
          <w:rFonts w:ascii="Times New Roman" w:hAnsi="Times New Roman" w:cs="Times New Roman"/>
          <w:sz w:val="24"/>
          <w:szCs w:val="24"/>
        </w:rPr>
      </w:pPr>
      <w:r>
        <w:rPr>
          <w:rFonts w:ascii="Times New Roman" w:hAnsi="Times New Roman" w:cs="Times New Roman"/>
          <w:sz w:val="24"/>
          <w:szCs w:val="24"/>
        </w:rPr>
        <w:t xml:space="preserve">Realizací této stavby nevzniknou nová ochranná pásma. </w:t>
      </w:r>
    </w:p>
    <w:p w:rsidR="0026620F" w:rsidRPr="007E1499" w:rsidRDefault="0026620F" w:rsidP="00855946">
      <w:pPr>
        <w:pStyle w:val="Bezmezer"/>
        <w:spacing w:line="360" w:lineRule="auto"/>
        <w:rPr>
          <w:rFonts w:ascii="Times New Roman" w:hAnsi="Times New Roman" w:cs="Times New Roman"/>
          <w:i/>
          <w:sz w:val="24"/>
          <w:szCs w:val="24"/>
          <w:lang w:eastAsia="cs-CZ"/>
        </w:rPr>
      </w:pPr>
      <w:r w:rsidRPr="007E1499">
        <w:rPr>
          <w:rFonts w:ascii="Times New Roman" w:hAnsi="Times New Roman" w:cs="Times New Roman"/>
          <w:i/>
          <w:iCs/>
          <w:sz w:val="24"/>
          <w:szCs w:val="24"/>
          <w:lang w:eastAsia="cs-CZ"/>
        </w:rPr>
        <w:t>o)</w:t>
      </w:r>
      <w:r w:rsidRPr="007E1499">
        <w:rPr>
          <w:rFonts w:ascii="Times New Roman" w:hAnsi="Times New Roman" w:cs="Times New Roman"/>
          <w:i/>
          <w:sz w:val="24"/>
          <w:szCs w:val="24"/>
          <w:lang w:eastAsia="cs-CZ"/>
        </w:rPr>
        <w:t xml:space="preserve"> požadavky na monitoringy a sledování přetvoření,</w:t>
      </w:r>
    </w:p>
    <w:p w:rsidR="0026620F" w:rsidRDefault="0026620F" w:rsidP="00855946">
      <w:pPr>
        <w:rPr>
          <w:rFonts w:ascii="Times New Roman" w:hAnsi="Times New Roman" w:cs="Times New Roman"/>
          <w:sz w:val="24"/>
          <w:szCs w:val="24"/>
        </w:rPr>
      </w:pPr>
      <w:r>
        <w:rPr>
          <w:rFonts w:ascii="Times New Roman" w:hAnsi="Times New Roman" w:cs="Times New Roman"/>
          <w:sz w:val="24"/>
          <w:szCs w:val="24"/>
        </w:rPr>
        <w:t>Bez požadavků.</w:t>
      </w:r>
    </w:p>
    <w:p w:rsidR="0026620F" w:rsidRPr="007E1499" w:rsidRDefault="0026620F" w:rsidP="00855946">
      <w:pPr>
        <w:pStyle w:val="Bezmezer"/>
        <w:spacing w:line="360" w:lineRule="auto"/>
        <w:rPr>
          <w:rFonts w:ascii="Times New Roman" w:hAnsi="Times New Roman" w:cs="Times New Roman"/>
          <w:i/>
          <w:sz w:val="24"/>
          <w:szCs w:val="24"/>
          <w:lang w:eastAsia="cs-CZ"/>
        </w:rPr>
      </w:pPr>
      <w:r w:rsidRPr="007E1499">
        <w:rPr>
          <w:rFonts w:ascii="Times New Roman" w:hAnsi="Times New Roman" w:cs="Times New Roman"/>
          <w:i/>
          <w:iCs/>
          <w:sz w:val="24"/>
          <w:szCs w:val="24"/>
          <w:lang w:eastAsia="cs-CZ"/>
        </w:rPr>
        <w:t>p)</w:t>
      </w:r>
      <w:r w:rsidRPr="007E1499">
        <w:rPr>
          <w:rFonts w:ascii="Times New Roman" w:hAnsi="Times New Roman" w:cs="Times New Roman"/>
          <w:i/>
          <w:sz w:val="24"/>
          <w:szCs w:val="24"/>
          <w:lang w:eastAsia="cs-CZ"/>
        </w:rPr>
        <w:t xml:space="preserve"> možnosti napojení stavby na veřejnou dopravní a technickou infrastrukturu.</w:t>
      </w:r>
    </w:p>
    <w:p w:rsidR="00012790" w:rsidRDefault="00012790" w:rsidP="00012790">
      <w:pPr>
        <w:rPr>
          <w:rFonts w:ascii="Times New Roman" w:hAnsi="Times New Roman" w:cs="Times New Roman"/>
          <w:sz w:val="24"/>
          <w:szCs w:val="24"/>
        </w:rPr>
      </w:pPr>
      <w:r>
        <w:rPr>
          <w:rFonts w:ascii="Times New Roman" w:hAnsi="Times New Roman" w:cs="Times New Roman"/>
          <w:sz w:val="24"/>
          <w:szCs w:val="24"/>
        </w:rPr>
        <w:t xml:space="preserve">Staveniště je napojeno na okolní ulice: Klášterní, </w:t>
      </w:r>
      <w:proofErr w:type="spellStart"/>
      <w:r>
        <w:rPr>
          <w:rFonts w:ascii="Times New Roman" w:hAnsi="Times New Roman" w:cs="Times New Roman"/>
          <w:sz w:val="24"/>
          <w:szCs w:val="24"/>
        </w:rPr>
        <w:t>Blahoslavova</w:t>
      </w:r>
      <w:proofErr w:type="spellEnd"/>
      <w:r>
        <w:rPr>
          <w:rFonts w:ascii="Times New Roman" w:hAnsi="Times New Roman" w:cs="Times New Roman"/>
          <w:sz w:val="24"/>
          <w:szCs w:val="24"/>
        </w:rPr>
        <w:t xml:space="preserve">, Husova, </w:t>
      </w:r>
      <w:proofErr w:type="spellStart"/>
      <w:r>
        <w:rPr>
          <w:rFonts w:ascii="Times New Roman" w:hAnsi="Times New Roman" w:cs="Times New Roman"/>
          <w:sz w:val="24"/>
          <w:szCs w:val="24"/>
        </w:rPr>
        <w:t>Chelčického</w:t>
      </w:r>
      <w:proofErr w:type="spellEnd"/>
      <w:r>
        <w:rPr>
          <w:rFonts w:ascii="Times New Roman" w:hAnsi="Times New Roman" w:cs="Times New Roman"/>
          <w:sz w:val="24"/>
          <w:szCs w:val="24"/>
        </w:rPr>
        <w:t>.</w:t>
      </w:r>
    </w:p>
    <w:p w:rsidR="0032562F" w:rsidRDefault="0032562F" w:rsidP="00855946">
      <w:pPr>
        <w:rPr>
          <w:rFonts w:ascii="Times New Roman" w:hAnsi="Times New Roman" w:cs="Times New Roman"/>
          <w:sz w:val="24"/>
          <w:szCs w:val="24"/>
        </w:rPr>
      </w:pPr>
    </w:p>
    <w:p w:rsidR="00632CCB" w:rsidRPr="002D1DBB" w:rsidRDefault="002D1DBB" w:rsidP="00DF1C7A">
      <w:pPr>
        <w:rPr>
          <w:rFonts w:ascii="Times New Roman" w:hAnsi="Times New Roman" w:cs="Times New Roman"/>
          <w:b/>
          <w:sz w:val="24"/>
          <w:szCs w:val="24"/>
        </w:rPr>
      </w:pPr>
      <w:proofErr w:type="gramStart"/>
      <w:r w:rsidRPr="002D1DBB">
        <w:rPr>
          <w:rFonts w:ascii="Times New Roman" w:hAnsi="Times New Roman" w:cs="Times New Roman"/>
          <w:b/>
          <w:sz w:val="24"/>
          <w:szCs w:val="24"/>
        </w:rPr>
        <w:t>B.2 Celkový</w:t>
      </w:r>
      <w:proofErr w:type="gramEnd"/>
      <w:r w:rsidRPr="002D1DBB">
        <w:rPr>
          <w:rFonts w:ascii="Times New Roman" w:hAnsi="Times New Roman" w:cs="Times New Roman"/>
          <w:b/>
          <w:sz w:val="24"/>
          <w:szCs w:val="24"/>
        </w:rPr>
        <w:t xml:space="preserve"> popis stavby</w:t>
      </w:r>
    </w:p>
    <w:p w:rsidR="002D1DBB" w:rsidRDefault="002D1DBB" w:rsidP="00DF1C7A">
      <w:pPr>
        <w:rPr>
          <w:rFonts w:ascii="Times New Roman" w:hAnsi="Times New Roman" w:cs="Times New Roman"/>
          <w:sz w:val="24"/>
          <w:szCs w:val="24"/>
        </w:rPr>
      </w:pPr>
      <w:proofErr w:type="gramStart"/>
      <w:r>
        <w:rPr>
          <w:rFonts w:ascii="Times New Roman" w:hAnsi="Times New Roman" w:cs="Times New Roman"/>
          <w:sz w:val="24"/>
          <w:szCs w:val="24"/>
        </w:rPr>
        <w:t>B.2.1</w:t>
      </w:r>
      <w:proofErr w:type="gramEnd"/>
      <w:r>
        <w:rPr>
          <w:rFonts w:ascii="Times New Roman" w:hAnsi="Times New Roman" w:cs="Times New Roman"/>
          <w:sz w:val="24"/>
          <w:szCs w:val="24"/>
        </w:rPr>
        <w:t xml:space="preserve"> Celková koncepce řešení stavby</w:t>
      </w:r>
    </w:p>
    <w:p w:rsidR="00DF1C7A" w:rsidRPr="00805DD0" w:rsidRDefault="00DF1C7A" w:rsidP="00DF1C7A">
      <w:pPr>
        <w:pStyle w:val="Bezmezer"/>
        <w:spacing w:line="360" w:lineRule="auto"/>
        <w:rPr>
          <w:rFonts w:ascii="Times New Roman" w:hAnsi="Times New Roman" w:cs="Times New Roman"/>
          <w:i/>
          <w:sz w:val="24"/>
          <w:szCs w:val="24"/>
          <w:lang w:eastAsia="cs-CZ"/>
        </w:rPr>
      </w:pPr>
      <w:r w:rsidRPr="00805DD0">
        <w:rPr>
          <w:rFonts w:ascii="Times New Roman" w:hAnsi="Times New Roman" w:cs="Times New Roman"/>
          <w:bCs/>
          <w:i/>
          <w:sz w:val="24"/>
          <w:szCs w:val="24"/>
          <w:lang w:eastAsia="cs-CZ"/>
        </w:rPr>
        <w:t>a)</w:t>
      </w:r>
      <w:r w:rsidRPr="00805DD0">
        <w:rPr>
          <w:rFonts w:ascii="Times New Roman" w:hAnsi="Times New Roman" w:cs="Times New Roman"/>
          <w:i/>
          <w:sz w:val="24"/>
          <w:szCs w:val="24"/>
          <w:lang w:eastAsia="cs-CZ"/>
        </w:rPr>
        <w:t> nová stavba nebo změna dokončené stavby; u změny stavby údaje o jejich současném stavu, závěry stavebně technického, případně stavebně historického průzkumu a výsledky statického posouzení nosných konstrukcí; údaje o dotčené komunikaci,</w:t>
      </w:r>
    </w:p>
    <w:p w:rsidR="00805DD0" w:rsidRDefault="006A2029" w:rsidP="00805DD0">
      <w:pPr>
        <w:pStyle w:val="Bezmezer"/>
        <w:spacing w:after="200" w:line="360" w:lineRule="auto"/>
        <w:rPr>
          <w:rFonts w:ascii="Times New Roman" w:hAnsi="Times New Roman" w:cs="Times New Roman"/>
          <w:sz w:val="24"/>
          <w:szCs w:val="24"/>
        </w:rPr>
      </w:pPr>
      <w:r>
        <w:rPr>
          <w:rFonts w:ascii="Times New Roman" w:hAnsi="Times New Roman" w:cs="Times New Roman"/>
          <w:sz w:val="24"/>
          <w:szCs w:val="24"/>
        </w:rPr>
        <w:t xml:space="preserve">Jedná se o </w:t>
      </w:r>
      <w:r w:rsidR="003D63F4">
        <w:rPr>
          <w:rFonts w:ascii="Times New Roman" w:hAnsi="Times New Roman" w:cs="Times New Roman"/>
          <w:sz w:val="24"/>
          <w:szCs w:val="24"/>
        </w:rPr>
        <w:t xml:space="preserve">obnovu komunikace </w:t>
      </w:r>
      <w:r w:rsidR="003747B3">
        <w:rPr>
          <w:rFonts w:ascii="Times New Roman" w:hAnsi="Times New Roman" w:cs="Times New Roman"/>
          <w:sz w:val="24"/>
          <w:szCs w:val="24"/>
        </w:rPr>
        <w:t>po pokládce nov</w:t>
      </w:r>
      <w:r w:rsidR="00A50FF5">
        <w:rPr>
          <w:rFonts w:ascii="Times New Roman" w:hAnsi="Times New Roman" w:cs="Times New Roman"/>
          <w:sz w:val="24"/>
          <w:szCs w:val="24"/>
        </w:rPr>
        <w:t>é</w:t>
      </w:r>
      <w:r w:rsidR="003747B3">
        <w:rPr>
          <w:rFonts w:ascii="Times New Roman" w:hAnsi="Times New Roman" w:cs="Times New Roman"/>
          <w:sz w:val="24"/>
          <w:szCs w:val="24"/>
        </w:rPr>
        <w:t xml:space="preserve"> IS (</w:t>
      </w:r>
      <w:r w:rsidR="00A50FF5">
        <w:rPr>
          <w:rFonts w:ascii="Times New Roman" w:hAnsi="Times New Roman" w:cs="Times New Roman"/>
          <w:sz w:val="24"/>
          <w:szCs w:val="24"/>
        </w:rPr>
        <w:t>plynovod</w:t>
      </w:r>
      <w:r w:rsidR="003D63F4">
        <w:rPr>
          <w:rFonts w:ascii="Times New Roman" w:hAnsi="Times New Roman" w:cs="Times New Roman"/>
          <w:sz w:val="24"/>
          <w:szCs w:val="24"/>
        </w:rPr>
        <w:t xml:space="preserve"> - </w:t>
      </w:r>
      <w:r w:rsidR="003747B3">
        <w:rPr>
          <w:rFonts w:ascii="Times New Roman" w:hAnsi="Times New Roman" w:cs="Times New Roman"/>
          <w:sz w:val="24"/>
          <w:szCs w:val="24"/>
        </w:rPr>
        <w:t>jiná PD)</w:t>
      </w:r>
      <w:r w:rsidR="003D63F4">
        <w:rPr>
          <w:rFonts w:ascii="Times New Roman" w:hAnsi="Times New Roman" w:cs="Times New Roman"/>
          <w:sz w:val="24"/>
          <w:szCs w:val="24"/>
        </w:rPr>
        <w:t>.</w:t>
      </w:r>
    </w:p>
    <w:p w:rsidR="003D63F4" w:rsidRPr="00805DD0" w:rsidRDefault="003D63F4" w:rsidP="00805DD0">
      <w:pPr>
        <w:pStyle w:val="Bezmezer"/>
        <w:spacing w:after="200" w:line="360" w:lineRule="auto"/>
        <w:rPr>
          <w:rFonts w:ascii="Times New Roman" w:hAnsi="Times New Roman" w:cs="Times New Roman"/>
          <w:sz w:val="24"/>
          <w:szCs w:val="24"/>
          <w:lang w:eastAsia="cs-CZ"/>
        </w:rPr>
      </w:pPr>
    </w:p>
    <w:p w:rsidR="002D1DBB" w:rsidRPr="00805DD0" w:rsidRDefault="00805DD0" w:rsidP="00805DD0">
      <w:pPr>
        <w:rPr>
          <w:rFonts w:ascii="Times New Roman" w:hAnsi="Times New Roman" w:cs="Times New Roman"/>
          <w:i/>
          <w:sz w:val="24"/>
          <w:szCs w:val="24"/>
        </w:rPr>
      </w:pPr>
      <w:r w:rsidRPr="00805DD0">
        <w:rPr>
          <w:rFonts w:ascii="Times New Roman" w:hAnsi="Times New Roman" w:cs="Times New Roman"/>
          <w:i/>
          <w:sz w:val="24"/>
          <w:szCs w:val="24"/>
        </w:rPr>
        <w:t>b) účel užívání stavby</w:t>
      </w:r>
    </w:p>
    <w:p w:rsidR="00805DD0" w:rsidRDefault="006A2029" w:rsidP="00805DD0">
      <w:pPr>
        <w:rPr>
          <w:rFonts w:ascii="Times New Roman" w:hAnsi="Times New Roman" w:cs="Times New Roman"/>
          <w:sz w:val="24"/>
          <w:szCs w:val="24"/>
        </w:rPr>
      </w:pPr>
      <w:r>
        <w:rPr>
          <w:rFonts w:ascii="Times New Roman" w:hAnsi="Times New Roman" w:cs="Times New Roman"/>
          <w:sz w:val="24"/>
          <w:szCs w:val="24"/>
        </w:rPr>
        <w:t xml:space="preserve">Účelem užívání stavby je </w:t>
      </w:r>
      <w:r w:rsidR="00E85329">
        <w:rPr>
          <w:rFonts w:ascii="Times New Roman" w:hAnsi="Times New Roman" w:cs="Times New Roman"/>
          <w:sz w:val="24"/>
          <w:szCs w:val="24"/>
        </w:rPr>
        <w:t>obnova uličního prostoru pro provoz vozidel a pěších</w:t>
      </w:r>
      <w:r>
        <w:rPr>
          <w:rFonts w:ascii="Times New Roman" w:hAnsi="Times New Roman" w:cs="Times New Roman"/>
          <w:sz w:val="24"/>
          <w:szCs w:val="24"/>
        </w:rPr>
        <w:t xml:space="preserve">. </w:t>
      </w:r>
    </w:p>
    <w:p w:rsidR="006A2029" w:rsidRPr="006A2029" w:rsidRDefault="006A2029" w:rsidP="006A2029">
      <w:pPr>
        <w:rPr>
          <w:rFonts w:ascii="Times New Roman" w:hAnsi="Times New Roman" w:cs="Times New Roman"/>
          <w:i/>
          <w:sz w:val="24"/>
          <w:szCs w:val="24"/>
        </w:rPr>
      </w:pPr>
      <w:r w:rsidRPr="006A2029">
        <w:rPr>
          <w:rFonts w:ascii="Times New Roman" w:hAnsi="Times New Roman" w:cs="Times New Roman"/>
          <w:i/>
          <w:sz w:val="24"/>
          <w:szCs w:val="24"/>
        </w:rPr>
        <w:t>c) trvalá nebo dočasná stavba</w:t>
      </w:r>
    </w:p>
    <w:p w:rsidR="006A2029" w:rsidRDefault="006A2029" w:rsidP="00805DD0">
      <w:pPr>
        <w:rPr>
          <w:rFonts w:ascii="Times New Roman" w:hAnsi="Times New Roman" w:cs="Times New Roman"/>
          <w:sz w:val="24"/>
          <w:szCs w:val="24"/>
        </w:rPr>
      </w:pPr>
      <w:r>
        <w:rPr>
          <w:rFonts w:ascii="Times New Roman" w:hAnsi="Times New Roman" w:cs="Times New Roman"/>
          <w:sz w:val="24"/>
          <w:szCs w:val="24"/>
        </w:rPr>
        <w:t xml:space="preserve">Jedná se o stavbu trvalou. </w:t>
      </w:r>
    </w:p>
    <w:p w:rsidR="000A2332" w:rsidRPr="000A2332" w:rsidRDefault="000A2332" w:rsidP="000A2332">
      <w:pPr>
        <w:shd w:val="clear" w:color="auto" w:fill="FFFFFF"/>
        <w:rPr>
          <w:rFonts w:ascii="Times New Roman" w:eastAsia="Times New Roman" w:hAnsi="Times New Roman" w:cs="Times New Roman"/>
          <w:i/>
          <w:color w:val="000000"/>
          <w:sz w:val="24"/>
          <w:szCs w:val="24"/>
          <w:lang w:eastAsia="cs-CZ"/>
        </w:rPr>
      </w:pPr>
      <w:r w:rsidRPr="000A2332">
        <w:rPr>
          <w:rFonts w:ascii="Times New Roman" w:hAnsi="Times New Roman" w:cs="Times New Roman"/>
          <w:i/>
          <w:sz w:val="24"/>
          <w:szCs w:val="24"/>
        </w:rPr>
        <w:t xml:space="preserve">d) </w:t>
      </w:r>
      <w:r w:rsidRPr="000A2332">
        <w:rPr>
          <w:rFonts w:ascii="Times New Roman" w:eastAsia="Times New Roman" w:hAnsi="Times New Roman" w:cs="Times New Roman"/>
          <w:i/>
          <w:color w:val="000000"/>
          <w:sz w:val="24"/>
          <w:szCs w:val="24"/>
          <w:lang w:eastAsia="cs-CZ"/>
        </w:rPr>
        <w:t>informace o vydaných rozhodnutích o povolení výjimky z technických požadavků na stavby a technických požadavků zabezpečujících bezbariérové užívání stavby nebo souhlasu s odchylným řešením z platných předpisů a norem,</w:t>
      </w:r>
    </w:p>
    <w:p w:rsidR="006A2029" w:rsidRPr="009A616D" w:rsidRDefault="00B415D1" w:rsidP="000A2332">
      <w:pPr>
        <w:rPr>
          <w:rFonts w:ascii="Times New Roman" w:hAnsi="Times New Roman" w:cs="Times New Roman"/>
          <w:sz w:val="24"/>
          <w:szCs w:val="24"/>
        </w:rPr>
      </w:pPr>
      <w:r>
        <w:rPr>
          <w:rFonts w:ascii="Times New Roman" w:hAnsi="Times New Roman" w:cs="Times New Roman"/>
          <w:sz w:val="24"/>
          <w:szCs w:val="24"/>
        </w:rPr>
        <w:t>S</w:t>
      </w:r>
      <w:r w:rsidR="009A616D" w:rsidRPr="009A616D">
        <w:rPr>
          <w:rFonts w:ascii="Times New Roman" w:hAnsi="Times New Roman" w:cs="Times New Roman"/>
          <w:sz w:val="24"/>
          <w:szCs w:val="24"/>
        </w:rPr>
        <w:t>tavb</w:t>
      </w:r>
      <w:r>
        <w:rPr>
          <w:rFonts w:ascii="Times New Roman" w:hAnsi="Times New Roman" w:cs="Times New Roman"/>
          <w:sz w:val="24"/>
          <w:szCs w:val="24"/>
        </w:rPr>
        <w:t>a</w:t>
      </w:r>
      <w:r w:rsidR="009A616D" w:rsidRPr="009A616D">
        <w:rPr>
          <w:rFonts w:ascii="Times New Roman" w:hAnsi="Times New Roman" w:cs="Times New Roman"/>
          <w:sz w:val="24"/>
          <w:szCs w:val="24"/>
        </w:rPr>
        <w:t xml:space="preserve"> </w:t>
      </w:r>
      <w:r>
        <w:rPr>
          <w:rFonts w:ascii="Times New Roman" w:hAnsi="Times New Roman" w:cs="Times New Roman"/>
          <w:sz w:val="24"/>
          <w:szCs w:val="24"/>
        </w:rPr>
        <w:t>je</w:t>
      </w:r>
      <w:r w:rsidR="009A616D" w:rsidRPr="009A616D">
        <w:rPr>
          <w:rFonts w:ascii="Times New Roman" w:hAnsi="Times New Roman" w:cs="Times New Roman"/>
          <w:sz w:val="24"/>
          <w:szCs w:val="24"/>
        </w:rPr>
        <w:t xml:space="preserve"> řešena s Vyhláškou č. 398/2009 o obecných technických požadavcích zabezpečujících užívání staveb osobami s omezenou schopností pohybu a orientace.</w:t>
      </w:r>
      <w:r w:rsidR="00E51D8C">
        <w:rPr>
          <w:rFonts w:ascii="Times New Roman" w:hAnsi="Times New Roman" w:cs="Times New Roman"/>
          <w:sz w:val="24"/>
          <w:szCs w:val="24"/>
        </w:rPr>
        <w:t xml:space="preserve"> </w:t>
      </w:r>
    </w:p>
    <w:p w:rsidR="001F28E7" w:rsidRPr="00060F04" w:rsidRDefault="001F28E7" w:rsidP="001F28E7">
      <w:pPr>
        <w:pStyle w:val="Bezmezer"/>
        <w:spacing w:line="360" w:lineRule="auto"/>
        <w:rPr>
          <w:rFonts w:ascii="Times New Roman" w:hAnsi="Times New Roman" w:cs="Times New Roman"/>
          <w:i/>
          <w:sz w:val="24"/>
          <w:szCs w:val="24"/>
          <w:lang w:eastAsia="cs-CZ"/>
        </w:rPr>
      </w:pPr>
      <w:r w:rsidRPr="00060F04">
        <w:rPr>
          <w:rFonts w:ascii="Times New Roman" w:hAnsi="Times New Roman" w:cs="Times New Roman"/>
          <w:i/>
          <w:iCs/>
          <w:sz w:val="24"/>
          <w:szCs w:val="24"/>
          <w:lang w:eastAsia="cs-CZ"/>
        </w:rPr>
        <w:t>e)</w:t>
      </w:r>
      <w:r w:rsidRPr="00060F04">
        <w:rPr>
          <w:rFonts w:ascii="Times New Roman" w:hAnsi="Times New Roman" w:cs="Times New Roman"/>
          <w:i/>
          <w:sz w:val="24"/>
          <w:szCs w:val="24"/>
          <w:lang w:eastAsia="cs-CZ"/>
        </w:rPr>
        <w:t xml:space="preserve"> informace o tom, zda a v jakých částech dokumentace jsou zohledněny podmínky závazných stanovisek dotčených orgánů,</w:t>
      </w:r>
    </w:p>
    <w:p w:rsidR="0026620F" w:rsidRDefault="001F28E7" w:rsidP="001F28E7">
      <w:pPr>
        <w:rPr>
          <w:rFonts w:ascii="Times New Roman" w:hAnsi="Times New Roman" w:cs="Times New Roman"/>
          <w:sz w:val="24"/>
          <w:szCs w:val="24"/>
        </w:rPr>
      </w:pPr>
      <w:r>
        <w:rPr>
          <w:rFonts w:ascii="Times New Roman" w:hAnsi="Times New Roman" w:cs="Times New Roman"/>
          <w:sz w:val="24"/>
          <w:szCs w:val="24"/>
        </w:rPr>
        <w:t xml:space="preserve">Viz výkresové a textové přílohy této PD. </w:t>
      </w:r>
    </w:p>
    <w:p w:rsidR="001F28E7" w:rsidRPr="00060F04" w:rsidRDefault="001F28E7" w:rsidP="001F28E7">
      <w:pPr>
        <w:pStyle w:val="Bezmezer"/>
        <w:spacing w:line="360" w:lineRule="auto"/>
        <w:rPr>
          <w:rFonts w:ascii="Times New Roman" w:hAnsi="Times New Roman" w:cs="Times New Roman"/>
          <w:i/>
          <w:sz w:val="24"/>
          <w:szCs w:val="24"/>
          <w:lang w:eastAsia="cs-CZ"/>
        </w:rPr>
      </w:pPr>
      <w:r w:rsidRPr="00060F04">
        <w:rPr>
          <w:rFonts w:ascii="Times New Roman" w:hAnsi="Times New Roman" w:cs="Times New Roman"/>
          <w:i/>
          <w:iCs/>
          <w:sz w:val="24"/>
          <w:szCs w:val="24"/>
          <w:lang w:eastAsia="cs-CZ"/>
        </w:rPr>
        <w:t>f)</w:t>
      </w:r>
      <w:r w:rsidRPr="00060F04">
        <w:rPr>
          <w:rFonts w:ascii="Times New Roman" w:hAnsi="Times New Roman" w:cs="Times New Roman"/>
          <w:i/>
          <w:sz w:val="24"/>
          <w:szCs w:val="24"/>
          <w:lang w:eastAsia="cs-CZ"/>
        </w:rPr>
        <w:t xml:space="preserve"> celkový popis koncepce řešení stavby včetně základních parametrů stavby - návrhová rychlost, provozní staničení, šířkové uspořádání, intenzity dopravy, technologie a zařízení, nová ochranná pásma a chráněná území apod.,</w:t>
      </w:r>
    </w:p>
    <w:p w:rsidR="003747B3" w:rsidRPr="003747B3" w:rsidRDefault="003747B3" w:rsidP="00F135A4">
      <w:pPr>
        <w:rPr>
          <w:rFonts w:ascii="Times New Roman" w:hAnsi="Times New Roman" w:cs="Times New Roman"/>
          <w:b/>
          <w:sz w:val="24"/>
          <w:szCs w:val="24"/>
          <w:u w:val="single"/>
        </w:rPr>
      </w:pPr>
      <w:r w:rsidRPr="003747B3">
        <w:rPr>
          <w:rFonts w:ascii="Times New Roman" w:hAnsi="Times New Roman" w:cs="Times New Roman"/>
          <w:b/>
          <w:sz w:val="24"/>
          <w:szCs w:val="24"/>
          <w:u w:val="single"/>
        </w:rPr>
        <w:t>SO 101</w:t>
      </w:r>
    </w:p>
    <w:p w:rsidR="004325E1" w:rsidRDefault="004325E1" w:rsidP="00D94A06">
      <w:pPr>
        <w:ind w:firstLine="708"/>
        <w:rPr>
          <w:rFonts w:ascii="Times New Roman" w:hAnsi="Times New Roman" w:cs="Times New Roman"/>
          <w:sz w:val="24"/>
          <w:szCs w:val="24"/>
        </w:rPr>
      </w:pPr>
      <w:r>
        <w:rPr>
          <w:rFonts w:ascii="Times New Roman" w:hAnsi="Times New Roman" w:cs="Times New Roman"/>
          <w:sz w:val="24"/>
          <w:szCs w:val="24"/>
        </w:rPr>
        <w:t>V dnešní době je v místě stavby komunikace</w:t>
      </w:r>
      <w:r w:rsidR="00B13F24">
        <w:rPr>
          <w:rFonts w:ascii="Times New Roman" w:hAnsi="Times New Roman" w:cs="Times New Roman"/>
          <w:sz w:val="24"/>
          <w:szCs w:val="24"/>
        </w:rPr>
        <w:t xml:space="preserve"> a chodníky</w:t>
      </w:r>
      <w:r>
        <w:rPr>
          <w:rFonts w:ascii="Times New Roman" w:hAnsi="Times New Roman" w:cs="Times New Roman"/>
          <w:sz w:val="24"/>
          <w:szCs w:val="24"/>
        </w:rPr>
        <w:t>.</w:t>
      </w:r>
    </w:p>
    <w:p w:rsidR="00E85329" w:rsidRDefault="006A3FD2" w:rsidP="00D94A06">
      <w:pPr>
        <w:ind w:firstLine="708"/>
        <w:rPr>
          <w:rFonts w:ascii="Times New Roman" w:hAnsi="Times New Roman" w:cs="Times New Roman"/>
          <w:sz w:val="24"/>
          <w:szCs w:val="24"/>
        </w:rPr>
      </w:pPr>
      <w:r>
        <w:rPr>
          <w:rFonts w:ascii="Times New Roman" w:hAnsi="Times New Roman" w:cs="Times New Roman"/>
          <w:sz w:val="24"/>
          <w:szCs w:val="24"/>
        </w:rPr>
        <w:t>Ná</w:t>
      </w:r>
      <w:r w:rsidR="00D94A06">
        <w:rPr>
          <w:rFonts w:ascii="Times New Roman" w:hAnsi="Times New Roman" w:cs="Times New Roman"/>
          <w:sz w:val="24"/>
          <w:szCs w:val="24"/>
        </w:rPr>
        <w:t>vrh opravy komunikace vyplynul z návrhu rekonstrukce nov</w:t>
      </w:r>
      <w:r w:rsidR="00E47E52">
        <w:rPr>
          <w:rFonts w:ascii="Times New Roman" w:hAnsi="Times New Roman" w:cs="Times New Roman"/>
          <w:sz w:val="24"/>
          <w:szCs w:val="24"/>
        </w:rPr>
        <w:t>é</w:t>
      </w:r>
      <w:r w:rsidR="00D94A06">
        <w:rPr>
          <w:rFonts w:ascii="Times New Roman" w:hAnsi="Times New Roman" w:cs="Times New Roman"/>
          <w:sz w:val="24"/>
          <w:szCs w:val="24"/>
        </w:rPr>
        <w:t xml:space="preserve"> IS (</w:t>
      </w:r>
      <w:r w:rsidR="00E47E52">
        <w:rPr>
          <w:rFonts w:ascii="Times New Roman" w:hAnsi="Times New Roman" w:cs="Times New Roman"/>
          <w:sz w:val="24"/>
          <w:szCs w:val="24"/>
        </w:rPr>
        <w:t>plynovodu</w:t>
      </w:r>
      <w:r w:rsidR="00A84807">
        <w:rPr>
          <w:rFonts w:ascii="Times New Roman" w:hAnsi="Times New Roman" w:cs="Times New Roman"/>
          <w:sz w:val="24"/>
          <w:szCs w:val="24"/>
        </w:rPr>
        <w:t xml:space="preserve"> </w:t>
      </w:r>
      <w:r w:rsidR="00D94A06">
        <w:rPr>
          <w:rFonts w:ascii="Times New Roman" w:hAnsi="Times New Roman" w:cs="Times New Roman"/>
          <w:sz w:val="24"/>
          <w:szCs w:val="24"/>
        </w:rPr>
        <w:t xml:space="preserve">- jiná PD). </w:t>
      </w:r>
    </w:p>
    <w:p w:rsidR="00D2007F" w:rsidRDefault="00777CF6" w:rsidP="00D94A06">
      <w:pPr>
        <w:ind w:firstLine="708"/>
        <w:rPr>
          <w:rFonts w:ascii="Times New Roman" w:hAnsi="Times New Roman" w:cs="Times New Roman"/>
          <w:sz w:val="24"/>
          <w:szCs w:val="24"/>
        </w:rPr>
      </w:pPr>
      <w:r>
        <w:rPr>
          <w:rFonts w:ascii="Times New Roman" w:hAnsi="Times New Roman" w:cs="Times New Roman"/>
          <w:sz w:val="24"/>
          <w:szCs w:val="24"/>
        </w:rPr>
        <w:t>Koncepce řešení ulice zůstane nezměněná.</w:t>
      </w:r>
    </w:p>
    <w:p w:rsidR="00D2007F" w:rsidRDefault="00D2007F" w:rsidP="00D94A06">
      <w:pPr>
        <w:ind w:firstLine="708"/>
        <w:rPr>
          <w:rFonts w:ascii="Times New Roman" w:hAnsi="Times New Roman" w:cs="Times New Roman"/>
          <w:sz w:val="24"/>
          <w:szCs w:val="24"/>
        </w:rPr>
      </w:pPr>
      <w:r>
        <w:rPr>
          <w:rFonts w:ascii="Times New Roman" w:hAnsi="Times New Roman" w:cs="Times New Roman"/>
          <w:sz w:val="24"/>
          <w:szCs w:val="24"/>
        </w:rPr>
        <w:t xml:space="preserve">Začátek řešení opravy ul. Fučíkovy je u napojení na ul. Klášterní. Konec je u napojení </w:t>
      </w:r>
      <w:r w:rsidR="00BA6C5D">
        <w:rPr>
          <w:rFonts w:ascii="Times New Roman" w:hAnsi="Times New Roman" w:cs="Times New Roman"/>
          <w:sz w:val="24"/>
          <w:szCs w:val="24"/>
        </w:rPr>
        <w:t xml:space="preserve">na </w:t>
      </w:r>
      <w:r>
        <w:rPr>
          <w:rFonts w:ascii="Times New Roman" w:hAnsi="Times New Roman" w:cs="Times New Roman"/>
          <w:sz w:val="24"/>
          <w:szCs w:val="24"/>
        </w:rPr>
        <w:t xml:space="preserve">ul. </w:t>
      </w:r>
      <w:proofErr w:type="spellStart"/>
      <w:r>
        <w:rPr>
          <w:rFonts w:ascii="Times New Roman" w:hAnsi="Times New Roman" w:cs="Times New Roman"/>
          <w:sz w:val="24"/>
          <w:szCs w:val="24"/>
        </w:rPr>
        <w:t>Chelčického</w:t>
      </w:r>
      <w:proofErr w:type="spellEnd"/>
      <w:r>
        <w:rPr>
          <w:rFonts w:ascii="Times New Roman" w:hAnsi="Times New Roman" w:cs="Times New Roman"/>
          <w:sz w:val="24"/>
          <w:szCs w:val="24"/>
        </w:rPr>
        <w:t>.</w:t>
      </w:r>
    </w:p>
    <w:p w:rsidR="006F0612" w:rsidRDefault="006F0612" w:rsidP="00D94A06">
      <w:pPr>
        <w:ind w:firstLine="708"/>
        <w:rPr>
          <w:rFonts w:ascii="Times New Roman" w:hAnsi="Times New Roman" w:cs="Times New Roman"/>
          <w:sz w:val="24"/>
          <w:szCs w:val="24"/>
        </w:rPr>
      </w:pPr>
      <w:r>
        <w:rPr>
          <w:rFonts w:ascii="Times New Roman" w:hAnsi="Times New Roman" w:cs="Times New Roman"/>
          <w:sz w:val="24"/>
          <w:szCs w:val="24"/>
        </w:rPr>
        <w:t>Délka</w:t>
      </w:r>
      <w:r w:rsidR="00BA6C5D">
        <w:rPr>
          <w:rFonts w:ascii="Times New Roman" w:hAnsi="Times New Roman" w:cs="Times New Roman"/>
          <w:sz w:val="24"/>
          <w:szCs w:val="24"/>
        </w:rPr>
        <w:t xml:space="preserve"> řešené opravy komunikace je 276</w:t>
      </w:r>
      <w:r>
        <w:rPr>
          <w:rFonts w:ascii="Times New Roman" w:hAnsi="Times New Roman" w:cs="Times New Roman"/>
          <w:sz w:val="24"/>
          <w:szCs w:val="24"/>
        </w:rPr>
        <w:t>m. Šířka je proměnná od 3,50m do 6,</w:t>
      </w:r>
      <w:r w:rsidR="00BA6C5D">
        <w:rPr>
          <w:rFonts w:ascii="Times New Roman" w:hAnsi="Times New Roman" w:cs="Times New Roman"/>
          <w:sz w:val="24"/>
          <w:szCs w:val="24"/>
        </w:rPr>
        <w:t>5</w:t>
      </w:r>
      <w:r>
        <w:rPr>
          <w:rFonts w:ascii="Times New Roman" w:hAnsi="Times New Roman" w:cs="Times New Roman"/>
          <w:sz w:val="24"/>
          <w:szCs w:val="24"/>
        </w:rPr>
        <w:t>0m.</w:t>
      </w:r>
    </w:p>
    <w:p w:rsidR="00777CF6" w:rsidRDefault="009C422D" w:rsidP="00D94A06">
      <w:pPr>
        <w:ind w:firstLine="708"/>
        <w:rPr>
          <w:rFonts w:ascii="Times New Roman" w:hAnsi="Times New Roman" w:cs="Times New Roman"/>
          <w:sz w:val="24"/>
          <w:szCs w:val="24"/>
        </w:rPr>
      </w:pPr>
      <w:r>
        <w:rPr>
          <w:rFonts w:ascii="Times New Roman" w:hAnsi="Times New Roman" w:cs="Times New Roman"/>
          <w:sz w:val="24"/>
          <w:szCs w:val="24"/>
        </w:rPr>
        <w:t xml:space="preserve">Od km 0,000 do km 0,089 je navržena vozovka dle původní šířky 5,80 – 6,0m. Součástí tohoto úseku je navržen podélný parkovací pruh </w:t>
      </w:r>
      <w:proofErr w:type="spellStart"/>
      <w:r>
        <w:rPr>
          <w:rFonts w:ascii="Times New Roman" w:hAnsi="Times New Roman" w:cs="Times New Roman"/>
          <w:sz w:val="24"/>
          <w:szCs w:val="24"/>
        </w:rPr>
        <w:t>š</w:t>
      </w:r>
      <w:proofErr w:type="spellEnd"/>
      <w:r>
        <w:rPr>
          <w:rFonts w:ascii="Times New Roman" w:hAnsi="Times New Roman" w:cs="Times New Roman"/>
          <w:sz w:val="24"/>
          <w:szCs w:val="24"/>
        </w:rPr>
        <w:t xml:space="preserve">. 2,0m a dl. 63,0m. Tato část vozovky je navržena s původní kamennou dlažbou 160/160/160mm. Parkovací pruh bude odlišen od vozovky svým povrchem z kamenné dlažby 100/100/100mm. </w:t>
      </w:r>
      <w:r w:rsidR="00965AA5">
        <w:rPr>
          <w:rFonts w:ascii="Times New Roman" w:hAnsi="Times New Roman" w:cs="Times New Roman"/>
          <w:sz w:val="24"/>
          <w:szCs w:val="24"/>
        </w:rPr>
        <w:t>Chodníky jsou navrženy dle původních šířek od 1,90 do 2,15m. Chodníky jsou navrženy s povrchem z kamenné mozaiky 50/50/50mm.</w:t>
      </w:r>
    </w:p>
    <w:p w:rsidR="006F0612" w:rsidRDefault="00273C72" w:rsidP="00D94A06">
      <w:pPr>
        <w:ind w:firstLine="708"/>
        <w:rPr>
          <w:rFonts w:ascii="Times New Roman" w:hAnsi="Times New Roman" w:cs="Times New Roman"/>
          <w:sz w:val="24"/>
          <w:szCs w:val="24"/>
        </w:rPr>
      </w:pPr>
      <w:r>
        <w:rPr>
          <w:rFonts w:ascii="Times New Roman" w:hAnsi="Times New Roman" w:cs="Times New Roman"/>
          <w:sz w:val="24"/>
          <w:szCs w:val="24"/>
        </w:rPr>
        <w:t xml:space="preserve">Křižovatka ul. Fučíkova s ul. </w:t>
      </w:r>
      <w:proofErr w:type="spellStart"/>
      <w:r>
        <w:rPr>
          <w:rFonts w:ascii="Times New Roman" w:hAnsi="Times New Roman" w:cs="Times New Roman"/>
          <w:sz w:val="24"/>
          <w:szCs w:val="24"/>
        </w:rPr>
        <w:t>Blahoslavovou</w:t>
      </w:r>
      <w:proofErr w:type="spellEnd"/>
      <w:r>
        <w:rPr>
          <w:rFonts w:ascii="Times New Roman" w:hAnsi="Times New Roman" w:cs="Times New Roman"/>
          <w:sz w:val="24"/>
          <w:szCs w:val="24"/>
        </w:rPr>
        <w:t xml:space="preserve"> je navržena s povrchem z kamenné dlažby 160/160/160mm. </w:t>
      </w:r>
    </w:p>
    <w:p w:rsidR="005A238D" w:rsidRDefault="005A238D" w:rsidP="005A238D">
      <w:pPr>
        <w:ind w:firstLine="708"/>
        <w:rPr>
          <w:rFonts w:ascii="Times New Roman" w:hAnsi="Times New Roman" w:cs="Times New Roman"/>
          <w:sz w:val="24"/>
          <w:szCs w:val="24"/>
        </w:rPr>
      </w:pPr>
      <w:r>
        <w:rPr>
          <w:rFonts w:ascii="Times New Roman" w:hAnsi="Times New Roman" w:cs="Times New Roman"/>
          <w:sz w:val="24"/>
          <w:szCs w:val="24"/>
        </w:rPr>
        <w:lastRenderedPageBreak/>
        <w:t>K</w:t>
      </w:r>
      <w:r w:rsidR="00273C72">
        <w:rPr>
          <w:rFonts w:ascii="Times New Roman" w:hAnsi="Times New Roman" w:cs="Times New Roman"/>
          <w:sz w:val="24"/>
          <w:szCs w:val="24"/>
        </w:rPr>
        <w:t xml:space="preserve">omunikace od křižovatky Fučíkova / </w:t>
      </w:r>
      <w:proofErr w:type="spellStart"/>
      <w:r w:rsidR="00273C72">
        <w:rPr>
          <w:rFonts w:ascii="Times New Roman" w:hAnsi="Times New Roman" w:cs="Times New Roman"/>
          <w:sz w:val="24"/>
          <w:szCs w:val="24"/>
        </w:rPr>
        <w:t>Blahoslavova</w:t>
      </w:r>
      <w:proofErr w:type="spellEnd"/>
      <w:r w:rsidR="00273C72">
        <w:rPr>
          <w:rFonts w:ascii="Times New Roman" w:hAnsi="Times New Roman" w:cs="Times New Roman"/>
          <w:sz w:val="24"/>
          <w:szCs w:val="24"/>
        </w:rPr>
        <w:t xml:space="preserve"> po </w:t>
      </w:r>
      <w:r>
        <w:rPr>
          <w:rFonts w:ascii="Times New Roman" w:hAnsi="Times New Roman" w:cs="Times New Roman"/>
          <w:sz w:val="24"/>
          <w:szCs w:val="24"/>
        </w:rPr>
        <w:t>konec úseku</w:t>
      </w:r>
      <w:r w:rsidR="00273C72">
        <w:rPr>
          <w:rFonts w:ascii="Times New Roman" w:hAnsi="Times New Roman" w:cs="Times New Roman"/>
          <w:sz w:val="24"/>
          <w:szCs w:val="24"/>
        </w:rPr>
        <w:t xml:space="preserve"> je navržena v </w:t>
      </w:r>
      <w:proofErr w:type="spellStart"/>
      <w:r w:rsidR="00273C72">
        <w:rPr>
          <w:rFonts w:ascii="Times New Roman" w:hAnsi="Times New Roman" w:cs="Times New Roman"/>
          <w:sz w:val="24"/>
          <w:szCs w:val="24"/>
        </w:rPr>
        <w:t>š</w:t>
      </w:r>
      <w:proofErr w:type="spellEnd"/>
      <w:r w:rsidR="00273C72">
        <w:rPr>
          <w:rFonts w:ascii="Times New Roman" w:hAnsi="Times New Roman" w:cs="Times New Roman"/>
          <w:sz w:val="24"/>
          <w:szCs w:val="24"/>
        </w:rPr>
        <w:t xml:space="preserve">. 5,5m. Ve vhodných místech jsou navrženy podélné parkovací pruhy v celkové </w:t>
      </w:r>
      <w:proofErr w:type="gramStart"/>
      <w:r w:rsidR="00273C72">
        <w:rPr>
          <w:rFonts w:ascii="Times New Roman" w:hAnsi="Times New Roman" w:cs="Times New Roman"/>
          <w:sz w:val="24"/>
          <w:szCs w:val="24"/>
        </w:rPr>
        <w:t>dl</w:t>
      </w:r>
      <w:proofErr w:type="gramEnd"/>
      <w:r w:rsidR="00273C72">
        <w:rPr>
          <w:rFonts w:ascii="Times New Roman" w:hAnsi="Times New Roman" w:cs="Times New Roman"/>
          <w:sz w:val="24"/>
          <w:szCs w:val="24"/>
        </w:rPr>
        <w:t xml:space="preserve">. 73,35m a </w:t>
      </w:r>
      <w:proofErr w:type="spellStart"/>
      <w:r w:rsidR="00273C72">
        <w:rPr>
          <w:rFonts w:ascii="Times New Roman" w:hAnsi="Times New Roman" w:cs="Times New Roman"/>
          <w:sz w:val="24"/>
          <w:szCs w:val="24"/>
        </w:rPr>
        <w:t>š</w:t>
      </w:r>
      <w:proofErr w:type="spellEnd"/>
      <w:r w:rsidR="00273C72">
        <w:rPr>
          <w:rFonts w:ascii="Times New Roman" w:hAnsi="Times New Roman" w:cs="Times New Roman"/>
          <w:sz w:val="24"/>
          <w:szCs w:val="24"/>
        </w:rPr>
        <w:t xml:space="preserve">. 2,0m. </w:t>
      </w:r>
      <w:r w:rsidR="00524103">
        <w:rPr>
          <w:rFonts w:ascii="Times New Roman" w:hAnsi="Times New Roman" w:cs="Times New Roman"/>
          <w:sz w:val="24"/>
          <w:szCs w:val="24"/>
        </w:rPr>
        <w:t xml:space="preserve">Cca v polovině tohoto úseku je navržena výhybna pro bezpečné míjení vozidel. Levostranný chodník tohoto úseku je šířkově zachován (šířka od 1,70 do 1,80m). Pravostranný chodník je zde kvůli parkovacímu pruhu zúžen na odrazný pruh </w:t>
      </w:r>
      <w:proofErr w:type="spellStart"/>
      <w:r w:rsidR="00524103">
        <w:rPr>
          <w:rFonts w:ascii="Times New Roman" w:hAnsi="Times New Roman" w:cs="Times New Roman"/>
          <w:sz w:val="24"/>
          <w:szCs w:val="24"/>
        </w:rPr>
        <w:t>š</w:t>
      </w:r>
      <w:proofErr w:type="spellEnd"/>
      <w:r w:rsidR="00524103">
        <w:rPr>
          <w:rFonts w:ascii="Times New Roman" w:hAnsi="Times New Roman" w:cs="Times New Roman"/>
          <w:sz w:val="24"/>
          <w:szCs w:val="24"/>
        </w:rPr>
        <w:t>. 0,65 – 0,80m. Před vchody (branky) je chodník rozšířen na původní šířku 1,70m.</w:t>
      </w:r>
      <w:r w:rsidR="00965AA5">
        <w:rPr>
          <w:rFonts w:ascii="Times New Roman" w:hAnsi="Times New Roman" w:cs="Times New Roman"/>
          <w:sz w:val="24"/>
          <w:szCs w:val="24"/>
        </w:rPr>
        <w:t xml:space="preserve"> Chodníky jsou navrženy s povrchem z kamenné mozaiky 50/50/50mm.</w:t>
      </w:r>
    </w:p>
    <w:p w:rsidR="009C422D" w:rsidRDefault="00065090" w:rsidP="00712E08">
      <w:pPr>
        <w:ind w:firstLine="708"/>
        <w:rPr>
          <w:rFonts w:ascii="Times New Roman" w:hAnsi="Times New Roman" w:cs="Times New Roman"/>
          <w:sz w:val="24"/>
          <w:szCs w:val="24"/>
        </w:rPr>
      </w:pPr>
      <w:r>
        <w:rPr>
          <w:rFonts w:ascii="Times New Roman" w:hAnsi="Times New Roman" w:cs="Times New Roman"/>
          <w:sz w:val="24"/>
          <w:szCs w:val="24"/>
        </w:rPr>
        <w:t xml:space="preserve">Ukončení vozovky je navrženo původním kamennou obrubou </w:t>
      </w:r>
      <w:proofErr w:type="spellStart"/>
      <w:r>
        <w:rPr>
          <w:rFonts w:ascii="Times New Roman" w:hAnsi="Times New Roman" w:cs="Times New Roman"/>
          <w:sz w:val="24"/>
          <w:szCs w:val="24"/>
        </w:rPr>
        <w:t>š</w:t>
      </w:r>
      <w:proofErr w:type="spellEnd"/>
      <w:r>
        <w:rPr>
          <w:rFonts w:ascii="Times New Roman" w:hAnsi="Times New Roman" w:cs="Times New Roman"/>
          <w:sz w:val="24"/>
          <w:szCs w:val="24"/>
        </w:rPr>
        <w:t>. 300mm, která bude vyzvednuta, očištěna a znovu osazena.</w:t>
      </w:r>
    </w:p>
    <w:p w:rsidR="00B24800" w:rsidRDefault="00D604CD" w:rsidP="00D94A06">
      <w:pPr>
        <w:ind w:firstLine="708"/>
        <w:rPr>
          <w:rFonts w:ascii="Times New Roman" w:hAnsi="Times New Roman" w:cs="Times New Roman"/>
          <w:sz w:val="24"/>
          <w:szCs w:val="24"/>
        </w:rPr>
      </w:pPr>
      <w:r>
        <w:rPr>
          <w:rFonts w:ascii="Times New Roman" w:hAnsi="Times New Roman" w:cs="Times New Roman"/>
          <w:sz w:val="24"/>
          <w:szCs w:val="24"/>
        </w:rPr>
        <w:t xml:space="preserve">Stávající vjezdy k okolním nemovitostem budou rozebrány a budou vystavěny nové. </w:t>
      </w:r>
      <w:proofErr w:type="spellStart"/>
      <w:r>
        <w:rPr>
          <w:rFonts w:ascii="Times New Roman" w:hAnsi="Times New Roman" w:cs="Times New Roman"/>
          <w:sz w:val="24"/>
          <w:szCs w:val="24"/>
        </w:rPr>
        <w:t>Kce</w:t>
      </w:r>
      <w:proofErr w:type="spellEnd"/>
      <w:r>
        <w:rPr>
          <w:rFonts w:ascii="Times New Roman" w:hAnsi="Times New Roman" w:cs="Times New Roman"/>
          <w:sz w:val="24"/>
          <w:szCs w:val="24"/>
        </w:rPr>
        <w:t xml:space="preserve"> vjezdů bude po všech stranách vyjma strany u vozovky ukončeny do bet. </w:t>
      </w:r>
      <w:proofErr w:type="gramStart"/>
      <w:r>
        <w:rPr>
          <w:rFonts w:ascii="Times New Roman" w:hAnsi="Times New Roman" w:cs="Times New Roman"/>
          <w:sz w:val="24"/>
          <w:szCs w:val="24"/>
        </w:rPr>
        <w:t>krajníku</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š</w:t>
      </w:r>
      <w:proofErr w:type="spellEnd"/>
      <w:r>
        <w:rPr>
          <w:rFonts w:ascii="Times New Roman" w:hAnsi="Times New Roman" w:cs="Times New Roman"/>
          <w:sz w:val="24"/>
          <w:szCs w:val="24"/>
        </w:rPr>
        <w:t>. 100mm.</w:t>
      </w:r>
      <w:r w:rsidR="00712E08">
        <w:rPr>
          <w:rFonts w:ascii="Times New Roman" w:hAnsi="Times New Roman" w:cs="Times New Roman"/>
          <w:sz w:val="24"/>
          <w:szCs w:val="24"/>
        </w:rPr>
        <w:t xml:space="preserve"> </w:t>
      </w:r>
      <w:proofErr w:type="spellStart"/>
      <w:r w:rsidR="00712E08">
        <w:rPr>
          <w:rFonts w:ascii="Times New Roman" w:hAnsi="Times New Roman" w:cs="Times New Roman"/>
          <w:sz w:val="24"/>
          <w:szCs w:val="24"/>
        </w:rPr>
        <w:t>Kce</w:t>
      </w:r>
      <w:proofErr w:type="spellEnd"/>
      <w:r w:rsidR="00712E08">
        <w:rPr>
          <w:rFonts w:ascii="Times New Roman" w:hAnsi="Times New Roman" w:cs="Times New Roman"/>
          <w:sz w:val="24"/>
          <w:szCs w:val="24"/>
        </w:rPr>
        <w:t xml:space="preserve"> vjezdů je navržena s povrchem z kamenné mozaiky 50/50/50mm a se zesílenými podkladními vrstvami.</w:t>
      </w:r>
    </w:p>
    <w:p w:rsidR="00B24800" w:rsidRDefault="00D604CD" w:rsidP="00D94A06">
      <w:pPr>
        <w:ind w:firstLine="708"/>
        <w:rPr>
          <w:rFonts w:ascii="Times New Roman" w:hAnsi="Times New Roman" w:cs="Times New Roman"/>
          <w:sz w:val="24"/>
          <w:szCs w:val="24"/>
        </w:rPr>
      </w:pPr>
      <w:r>
        <w:rPr>
          <w:rFonts w:ascii="Times New Roman" w:hAnsi="Times New Roman" w:cs="Times New Roman"/>
          <w:sz w:val="24"/>
          <w:szCs w:val="24"/>
        </w:rPr>
        <w:t xml:space="preserve">V místech, kde by byl výškový problém u ukončení chodníku bude osazena bet. </w:t>
      </w:r>
      <w:proofErr w:type="gramStart"/>
      <w:r>
        <w:rPr>
          <w:rFonts w:ascii="Times New Roman" w:hAnsi="Times New Roman" w:cs="Times New Roman"/>
          <w:sz w:val="24"/>
          <w:szCs w:val="24"/>
        </w:rPr>
        <w:t>záhonová</w:t>
      </w:r>
      <w:proofErr w:type="gramEnd"/>
      <w:r>
        <w:rPr>
          <w:rFonts w:ascii="Times New Roman" w:hAnsi="Times New Roman" w:cs="Times New Roman"/>
          <w:sz w:val="24"/>
          <w:szCs w:val="24"/>
        </w:rPr>
        <w:t xml:space="preserve"> obruba.</w:t>
      </w:r>
    </w:p>
    <w:p w:rsidR="00D604CD" w:rsidRDefault="00D604CD" w:rsidP="00D604CD">
      <w:pPr>
        <w:ind w:firstLine="708"/>
        <w:rPr>
          <w:rFonts w:ascii="Times New Roman" w:hAnsi="Times New Roman" w:cs="Times New Roman"/>
          <w:sz w:val="24"/>
          <w:szCs w:val="24"/>
        </w:rPr>
      </w:pPr>
      <w:r>
        <w:rPr>
          <w:rFonts w:ascii="Times New Roman" w:hAnsi="Times New Roman" w:cs="Times New Roman"/>
          <w:sz w:val="24"/>
          <w:szCs w:val="24"/>
        </w:rPr>
        <w:t>Stávající uliční vpusti budou vybourány a dle výkresu situace budou osa</w:t>
      </w:r>
      <w:r w:rsidR="005A238D">
        <w:rPr>
          <w:rFonts w:ascii="Times New Roman" w:hAnsi="Times New Roman" w:cs="Times New Roman"/>
          <w:sz w:val="24"/>
          <w:szCs w:val="24"/>
        </w:rPr>
        <w:t xml:space="preserve">zeny nové bet. </w:t>
      </w:r>
      <w:proofErr w:type="gramStart"/>
      <w:r w:rsidR="005A238D">
        <w:rPr>
          <w:rFonts w:ascii="Times New Roman" w:hAnsi="Times New Roman" w:cs="Times New Roman"/>
          <w:sz w:val="24"/>
          <w:szCs w:val="24"/>
        </w:rPr>
        <w:t>uliční</w:t>
      </w:r>
      <w:proofErr w:type="gramEnd"/>
      <w:r w:rsidR="005A238D">
        <w:rPr>
          <w:rFonts w:ascii="Times New Roman" w:hAnsi="Times New Roman" w:cs="Times New Roman"/>
          <w:sz w:val="24"/>
          <w:szCs w:val="24"/>
        </w:rPr>
        <w:t xml:space="preserve"> vpusti (8</w:t>
      </w:r>
      <w:r>
        <w:rPr>
          <w:rFonts w:ascii="Times New Roman" w:hAnsi="Times New Roman" w:cs="Times New Roman"/>
          <w:sz w:val="24"/>
          <w:szCs w:val="24"/>
        </w:rPr>
        <w:t>ks). Nové UV budou napojeny na stávající kanalizační vedení přípojkou PVC SN8 DN 150mm.</w:t>
      </w:r>
    </w:p>
    <w:p w:rsidR="00D604CD" w:rsidRDefault="00D604CD" w:rsidP="00D604CD">
      <w:pPr>
        <w:ind w:firstLine="708"/>
        <w:rPr>
          <w:rFonts w:ascii="Times New Roman" w:hAnsi="Times New Roman" w:cs="Times New Roman"/>
          <w:sz w:val="24"/>
          <w:szCs w:val="24"/>
        </w:rPr>
      </w:pPr>
      <w:r>
        <w:rPr>
          <w:rFonts w:ascii="Times New Roman" w:hAnsi="Times New Roman" w:cs="Times New Roman"/>
          <w:sz w:val="24"/>
          <w:szCs w:val="24"/>
        </w:rPr>
        <w:t>Odvodnění bude řešeno příčným a podélným spádem d</w:t>
      </w:r>
      <w:r w:rsidR="005A238D">
        <w:rPr>
          <w:rFonts w:ascii="Times New Roman" w:hAnsi="Times New Roman" w:cs="Times New Roman"/>
          <w:sz w:val="24"/>
          <w:szCs w:val="24"/>
        </w:rPr>
        <w:t>o obnovených uličních vpustí (8</w:t>
      </w:r>
      <w:r>
        <w:rPr>
          <w:rFonts w:ascii="Times New Roman" w:hAnsi="Times New Roman" w:cs="Times New Roman"/>
          <w:sz w:val="24"/>
          <w:szCs w:val="24"/>
        </w:rPr>
        <w:t xml:space="preserve"> ks), které budou napojeny do stávajícího systému odvodnění. </w:t>
      </w:r>
    </w:p>
    <w:p w:rsidR="00D604CD" w:rsidRDefault="00065090" w:rsidP="0089184B">
      <w:pPr>
        <w:rPr>
          <w:rFonts w:ascii="Times New Roman" w:hAnsi="Times New Roman" w:cs="Times New Roman"/>
          <w:sz w:val="24"/>
          <w:szCs w:val="24"/>
        </w:rPr>
      </w:pPr>
      <w:r>
        <w:rPr>
          <w:rFonts w:ascii="Times New Roman" w:hAnsi="Times New Roman" w:cs="Times New Roman"/>
          <w:sz w:val="24"/>
          <w:szCs w:val="24"/>
        </w:rPr>
        <w:tab/>
        <w:t>U napojení na ul. Klášterní j</w:t>
      </w:r>
      <w:r w:rsidR="005A238D">
        <w:rPr>
          <w:rFonts w:ascii="Times New Roman" w:hAnsi="Times New Roman" w:cs="Times New Roman"/>
          <w:sz w:val="24"/>
          <w:szCs w:val="24"/>
        </w:rPr>
        <w:t>e</w:t>
      </w:r>
      <w:r>
        <w:rPr>
          <w:rFonts w:ascii="Times New Roman" w:hAnsi="Times New Roman" w:cs="Times New Roman"/>
          <w:sz w:val="24"/>
          <w:szCs w:val="24"/>
        </w:rPr>
        <w:t xml:space="preserve"> navržen</w:t>
      </w:r>
      <w:r w:rsidR="005A238D">
        <w:rPr>
          <w:rFonts w:ascii="Times New Roman" w:hAnsi="Times New Roman" w:cs="Times New Roman"/>
          <w:sz w:val="24"/>
          <w:szCs w:val="24"/>
        </w:rPr>
        <w:t>o</w:t>
      </w:r>
      <w:r>
        <w:rPr>
          <w:rFonts w:ascii="Times New Roman" w:hAnsi="Times New Roman" w:cs="Times New Roman"/>
          <w:sz w:val="24"/>
          <w:szCs w:val="24"/>
        </w:rPr>
        <w:t xml:space="preserve"> míst</w:t>
      </w:r>
      <w:r w:rsidR="005A238D">
        <w:rPr>
          <w:rFonts w:ascii="Times New Roman" w:hAnsi="Times New Roman" w:cs="Times New Roman"/>
          <w:sz w:val="24"/>
          <w:szCs w:val="24"/>
        </w:rPr>
        <w:t>o</w:t>
      </w:r>
      <w:r>
        <w:rPr>
          <w:rFonts w:ascii="Times New Roman" w:hAnsi="Times New Roman" w:cs="Times New Roman"/>
          <w:sz w:val="24"/>
          <w:szCs w:val="24"/>
        </w:rPr>
        <w:t xml:space="preserve"> pro přecházení.</w:t>
      </w:r>
    </w:p>
    <w:p w:rsidR="00F52AFD" w:rsidRDefault="00F52AFD" w:rsidP="0089184B">
      <w:pPr>
        <w:rPr>
          <w:rFonts w:ascii="Times New Roman" w:hAnsi="Times New Roman" w:cs="Times New Roman"/>
          <w:sz w:val="24"/>
          <w:szCs w:val="24"/>
        </w:rPr>
      </w:pPr>
      <w:r>
        <w:rPr>
          <w:rFonts w:ascii="Times New Roman" w:hAnsi="Times New Roman" w:cs="Times New Roman"/>
          <w:sz w:val="24"/>
          <w:szCs w:val="24"/>
        </w:rPr>
        <w:tab/>
        <w:t xml:space="preserve">Řešená komunikace bude v navrhované „Zóně 30“. Na křižovatkách </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 xml:space="preserve"> Klášterní / Fučíkova, </w:t>
      </w:r>
      <w:proofErr w:type="spellStart"/>
      <w:r>
        <w:rPr>
          <w:rFonts w:ascii="Times New Roman" w:hAnsi="Times New Roman" w:cs="Times New Roman"/>
          <w:sz w:val="24"/>
          <w:szCs w:val="24"/>
        </w:rPr>
        <w:t>Chelčicého</w:t>
      </w:r>
      <w:proofErr w:type="spellEnd"/>
      <w:r>
        <w:rPr>
          <w:rFonts w:ascii="Times New Roman" w:hAnsi="Times New Roman" w:cs="Times New Roman"/>
          <w:sz w:val="24"/>
          <w:szCs w:val="24"/>
        </w:rPr>
        <w:t xml:space="preserve"> / Husova a </w:t>
      </w:r>
      <w:proofErr w:type="spellStart"/>
      <w:r>
        <w:rPr>
          <w:rFonts w:ascii="Times New Roman" w:hAnsi="Times New Roman" w:cs="Times New Roman"/>
          <w:sz w:val="24"/>
          <w:szCs w:val="24"/>
        </w:rPr>
        <w:t>Chelčického</w:t>
      </w:r>
      <w:proofErr w:type="spellEnd"/>
      <w:r>
        <w:rPr>
          <w:rFonts w:ascii="Times New Roman" w:hAnsi="Times New Roman" w:cs="Times New Roman"/>
          <w:sz w:val="24"/>
          <w:szCs w:val="24"/>
        </w:rPr>
        <w:t xml:space="preserve"> / Svobody budou osazeny svislé DZ „Zóna 30“ (IZ 8a a IZ 8b).</w:t>
      </w:r>
    </w:p>
    <w:p w:rsidR="00065090" w:rsidRPr="00C4736C" w:rsidRDefault="00065090" w:rsidP="00065090">
      <w:pPr>
        <w:ind w:firstLine="708"/>
        <w:rPr>
          <w:rFonts w:ascii="Times New Roman" w:hAnsi="Times New Roman" w:cs="Times New Roman"/>
          <w:sz w:val="24"/>
          <w:szCs w:val="24"/>
        </w:rPr>
      </w:pPr>
      <w:r w:rsidRPr="00C4736C">
        <w:rPr>
          <w:rFonts w:ascii="Times New Roman" w:hAnsi="Times New Roman" w:cs="Times New Roman"/>
          <w:sz w:val="24"/>
          <w:szCs w:val="24"/>
        </w:rPr>
        <w:t xml:space="preserve">V prostoru podél vodící linie chodníku nesmí být překážky. V místech, kde bude svislé DZ v prostoru vodící linie, bude tato svislá DZ přesunuta mimo průchozí profil </w:t>
      </w:r>
      <w:proofErr w:type="spellStart"/>
      <w:r w:rsidRPr="00C4736C">
        <w:rPr>
          <w:rFonts w:ascii="Times New Roman" w:hAnsi="Times New Roman" w:cs="Times New Roman"/>
          <w:sz w:val="24"/>
          <w:szCs w:val="24"/>
        </w:rPr>
        <w:t>š</w:t>
      </w:r>
      <w:proofErr w:type="spellEnd"/>
      <w:r w:rsidRPr="00C4736C">
        <w:rPr>
          <w:rFonts w:ascii="Times New Roman" w:hAnsi="Times New Roman" w:cs="Times New Roman"/>
          <w:sz w:val="24"/>
          <w:szCs w:val="24"/>
        </w:rPr>
        <w:t xml:space="preserve">. 900mm. </w:t>
      </w:r>
    </w:p>
    <w:p w:rsidR="00065090" w:rsidRPr="00C4736C" w:rsidRDefault="00065090" w:rsidP="00065090">
      <w:pPr>
        <w:ind w:firstLine="708"/>
        <w:rPr>
          <w:rFonts w:ascii="Times New Roman" w:hAnsi="Times New Roman" w:cs="Times New Roman"/>
          <w:sz w:val="24"/>
          <w:szCs w:val="24"/>
        </w:rPr>
      </w:pPr>
      <w:r w:rsidRPr="00C4736C">
        <w:rPr>
          <w:rFonts w:ascii="Times New Roman" w:hAnsi="Times New Roman" w:cs="Times New Roman"/>
          <w:sz w:val="24"/>
          <w:szCs w:val="24"/>
        </w:rPr>
        <w:t xml:space="preserve">Plochy dotčené stavbou budou </w:t>
      </w:r>
      <w:proofErr w:type="spellStart"/>
      <w:r w:rsidRPr="00C4736C">
        <w:rPr>
          <w:rFonts w:ascii="Times New Roman" w:hAnsi="Times New Roman" w:cs="Times New Roman"/>
          <w:sz w:val="24"/>
          <w:szCs w:val="24"/>
        </w:rPr>
        <w:t>ohumusovány</w:t>
      </w:r>
      <w:proofErr w:type="spellEnd"/>
      <w:r w:rsidRPr="00C4736C">
        <w:rPr>
          <w:rFonts w:ascii="Times New Roman" w:hAnsi="Times New Roman" w:cs="Times New Roman"/>
          <w:sz w:val="24"/>
          <w:szCs w:val="24"/>
        </w:rPr>
        <w:t xml:space="preserve"> a zatravněny.</w:t>
      </w:r>
    </w:p>
    <w:p w:rsidR="00065090" w:rsidRDefault="00065090" w:rsidP="00065090">
      <w:pPr>
        <w:ind w:firstLine="708"/>
        <w:rPr>
          <w:rFonts w:ascii="Times New Roman" w:hAnsi="Times New Roman" w:cs="Times New Roman"/>
          <w:sz w:val="24"/>
          <w:szCs w:val="24"/>
        </w:rPr>
      </w:pPr>
      <w:r w:rsidRPr="00C4736C">
        <w:rPr>
          <w:rFonts w:ascii="Times New Roman" w:hAnsi="Times New Roman" w:cs="Times New Roman"/>
          <w:sz w:val="24"/>
          <w:szCs w:val="24"/>
        </w:rPr>
        <w:t>Veškeré kamenné prvky budou provedeny z Liberecké žuly šedé nebo Syenitu. Hmatová reliéfní dlažba bude provedena z kompozitního kamene v kontrastní barvě (bílá). Podél hmatové dlažby budou osazeny příložné desky z kompozitního kamene šířky 250mm, bez zkosených hran – kompozitní kámen (šedý). Příčný sklon chodníků max. 2,0% směrem do komunikace.</w:t>
      </w:r>
    </w:p>
    <w:p w:rsidR="0089184B" w:rsidRDefault="0089184B" w:rsidP="0089184B">
      <w:pPr>
        <w:rPr>
          <w:rFonts w:ascii="Times New Roman" w:hAnsi="Times New Roman" w:cs="Times New Roman"/>
          <w:sz w:val="24"/>
          <w:szCs w:val="24"/>
        </w:rPr>
      </w:pPr>
    </w:p>
    <w:p w:rsidR="001B2D60" w:rsidRDefault="001B2D60" w:rsidP="00F135A4">
      <w:pPr>
        <w:rPr>
          <w:rFonts w:ascii="Times New Roman" w:hAnsi="Times New Roman" w:cs="Times New Roman"/>
          <w:sz w:val="24"/>
          <w:szCs w:val="24"/>
        </w:rPr>
      </w:pPr>
    </w:p>
    <w:p w:rsidR="00113910" w:rsidRPr="003747B3" w:rsidRDefault="00113910" w:rsidP="00113910">
      <w:pPr>
        <w:rPr>
          <w:rFonts w:ascii="Times New Roman" w:hAnsi="Times New Roman" w:cs="Times New Roman"/>
          <w:b/>
          <w:sz w:val="24"/>
          <w:szCs w:val="24"/>
          <w:u w:val="single"/>
        </w:rPr>
      </w:pPr>
      <w:r w:rsidRPr="003747B3">
        <w:rPr>
          <w:rFonts w:ascii="Times New Roman" w:hAnsi="Times New Roman" w:cs="Times New Roman"/>
          <w:b/>
          <w:sz w:val="24"/>
          <w:szCs w:val="24"/>
          <w:u w:val="single"/>
        </w:rPr>
        <w:t xml:space="preserve">SO </w:t>
      </w:r>
      <w:r>
        <w:rPr>
          <w:rFonts w:ascii="Times New Roman" w:hAnsi="Times New Roman" w:cs="Times New Roman"/>
          <w:b/>
          <w:sz w:val="24"/>
          <w:szCs w:val="24"/>
          <w:u w:val="single"/>
        </w:rPr>
        <w:t>4</w:t>
      </w:r>
      <w:r w:rsidRPr="003747B3">
        <w:rPr>
          <w:rFonts w:ascii="Times New Roman" w:hAnsi="Times New Roman" w:cs="Times New Roman"/>
          <w:b/>
          <w:sz w:val="24"/>
          <w:szCs w:val="24"/>
          <w:u w:val="single"/>
        </w:rPr>
        <w:t>01</w:t>
      </w:r>
    </w:p>
    <w:p w:rsidR="003E5D15" w:rsidRDefault="003E5D15" w:rsidP="003E5D15">
      <w:pPr>
        <w:pStyle w:val="Zkladntext"/>
      </w:pPr>
      <w:r w:rsidRPr="00F21652">
        <w:t>Tato projektová dokumentace řeší</w:t>
      </w:r>
      <w:r>
        <w:t xml:space="preserve"> výměnu a doplnění stávajících osvětlovacích bodů VO a zemního kabelového vedení VO na komunikaci Fučíkova v Liberci s napojením na stávající rozvody. </w:t>
      </w:r>
    </w:p>
    <w:p w:rsidR="00AB166B" w:rsidRDefault="00AB166B" w:rsidP="00520E04">
      <w:pPr>
        <w:rPr>
          <w:rFonts w:ascii="Times New Roman" w:hAnsi="Times New Roman" w:cs="Times New Roman"/>
          <w:b/>
          <w:sz w:val="24"/>
          <w:szCs w:val="24"/>
          <w:u w:val="single"/>
        </w:rPr>
      </w:pPr>
    </w:p>
    <w:p w:rsidR="003E5D15" w:rsidRDefault="003E5D15" w:rsidP="003E5D15">
      <w:pPr>
        <w:pStyle w:val="Zkladntext"/>
      </w:pPr>
      <w:r>
        <w:rPr>
          <w:b/>
        </w:rPr>
        <w:t xml:space="preserve">Investor: </w:t>
      </w:r>
      <w:r>
        <w:rPr>
          <w:b/>
        </w:rPr>
        <w:tab/>
      </w:r>
      <w:r>
        <w:rPr>
          <w:b/>
        </w:rPr>
        <w:tab/>
      </w:r>
      <w:r w:rsidRPr="009160D5">
        <w:t>statutární m</w:t>
      </w:r>
      <w:r>
        <w:t>ěsto Liberec</w:t>
      </w:r>
    </w:p>
    <w:p w:rsidR="003E5D15" w:rsidRDefault="003E5D15" w:rsidP="003E5D15">
      <w:pPr>
        <w:pStyle w:val="Zkladntext"/>
      </w:pPr>
      <w:r>
        <w:rPr>
          <w:b/>
        </w:rPr>
        <w:t>Místo stavby:</w:t>
      </w:r>
      <w:r>
        <w:t xml:space="preserve"> </w:t>
      </w:r>
      <w:r>
        <w:tab/>
        <w:t>ul. Fučíkova, Liberec</w:t>
      </w:r>
    </w:p>
    <w:p w:rsidR="003E5D15" w:rsidRDefault="003E5D15" w:rsidP="003E5D15">
      <w:pPr>
        <w:pStyle w:val="Zkladntext"/>
      </w:pPr>
    </w:p>
    <w:p w:rsidR="003E5D15" w:rsidRDefault="003E5D15" w:rsidP="003E5D15">
      <w:pPr>
        <w:pStyle w:val="Zkladntext"/>
      </w:pPr>
      <w:proofErr w:type="gramStart"/>
      <w:r>
        <w:t>k.</w:t>
      </w:r>
      <w:proofErr w:type="spellStart"/>
      <w:r>
        <w:t>ú</w:t>
      </w:r>
      <w:proofErr w:type="spellEnd"/>
      <w:r>
        <w:t>.</w:t>
      </w:r>
      <w:proofErr w:type="gramEnd"/>
      <w:r>
        <w:t xml:space="preserve"> Liberec</w:t>
      </w:r>
    </w:p>
    <w:p w:rsidR="003E5D15" w:rsidRDefault="003E5D15" w:rsidP="003E5D15">
      <w:pPr>
        <w:pStyle w:val="Zkladntext"/>
      </w:pPr>
      <w:r>
        <w:t>6012</w:t>
      </w:r>
      <w:r>
        <w:tab/>
      </w:r>
      <w:r>
        <w:tab/>
      </w:r>
      <w:r w:rsidRPr="00E07AE8">
        <w:t>STATUTÁRNÍ MĚSTO LIBEREC, nám. Dr. E. Beneše 1/1, Liberec</w:t>
      </w:r>
    </w:p>
    <w:p w:rsidR="003E5D15" w:rsidRDefault="003E5D15" w:rsidP="003E5D15">
      <w:pPr>
        <w:pStyle w:val="Zkladntext"/>
      </w:pPr>
      <w:r>
        <w:t>6014/1</w:t>
      </w:r>
      <w:r>
        <w:tab/>
      </w:r>
      <w:r>
        <w:tab/>
      </w:r>
      <w:r w:rsidRPr="00E07AE8">
        <w:t xml:space="preserve">STATUTÁRNÍ MĚSTO LIBEREC, nám. Dr. E. Beneše 1/1, Liberec </w:t>
      </w:r>
    </w:p>
    <w:p w:rsidR="003E5D15" w:rsidRDefault="003E5D15" w:rsidP="003E5D15">
      <w:pPr>
        <w:pStyle w:val="Zkladntext"/>
      </w:pPr>
    </w:p>
    <w:p w:rsidR="003E5D15" w:rsidRPr="00D1205C" w:rsidRDefault="003E5D15" w:rsidP="003E5D15">
      <w:pPr>
        <w:pStyle w:val="Zkladntext"/>
        <w:rPr>
          <w:b/>
        </w:rPr>
      </w:pPr>
      <w:r w:rsidRPr="00D1205C">
        <w:rPr>
          <w:b/>
        </w:rPr>
        <w:t>Rozsah stavby VO:</w:t>
      </w:r>
    </w:p>
    <w:p w:rsidR="003E5D15" w:rsidRPr="00B309F3" w:rsidRDefault="003E5D15" w:rsidP="003E5D15">
      <w:pPr>
        <w:pStyle w:val="Zkladntext"/>
      </w:pPr>
      <w:r w:rsidRPr="00B309F3">
        <w:t xml:space="preserve">Počet </w:t>
      </w:r>
      <w:r>
        <w:t>demontovaných osvětlovacích bodů  VO</w:t>
      </w:r>
      <w:r w:rsidRPr="00B309F3">
        <w:tab/>
      </w:r>
      <w:r w:rsidRPr="00B309F3">
        <w:tab/>
      </w:r>
      <w:r>
        <w:t>1</w:t>
      </w:r>
      <w:r w:rsidR="003C5A1D">
        <w:t>0</w:t>
      </w:r>
      <w:r w:rsidRPr="00B309F3">
        <w:t>ks</w:t>
      </w:r>
    </w:p>
    <w:p w:rsidR="003E5D15" w:rsidRPr="00B309F3" w:rsidRDefault="003E5D15" w:rsidP="003E5D15">
      <w:pPr>
        <w:pStyle w:val="Zkladntext"/>
      </w:pPr>
      <w:r w:rsidRPr="00B309F3">
        <w:t xml:space="preserve">Počet </w:t>
      </w:r>
      <w:r>
        <w:t>nových osvětlovacích bodů  VO</w:t>
      </w:r>
      <w:r w:rsidRPr="00B309F3">
        <w:tab/>
      </w:r>
      <w:r w:rsidRPr="00B309F3">
        <w:tab/>
      </w:r>
      <w:r>
        <w:tab/>
        <w:t>1</w:t>
      </w:r>
      <w:r w:rsidR="00E74C50">
        <w:t>1</w:t>
      </w:r>
      <w:r>
        <w:t>K</w:t>
      </w:r>
      <w:r w:rsidRPr="00B309F3">
        <w:t>s</w:t>
      </w:r>
    </w:p>
    <w:p w:rsidR="003E5D15" w:rsidRDefault="003E5D15" w:rsidP="003E5D15">
      <w:pPr>
        <w:pStyle w:val="Zkladntext"/>
      </w:pPr>
      <w:r w:rsidRPr="00B309F3">
        <w:t>Délka zemního kabelového vedení VO</w:t>
      </w:r>
      <w:r w:rsidRPr="00B309F3">
        <w:tab/>
      </w:r>
      <w:r w:rsidRPr="00B309F3">
        <w:tab/>
      </w:r>
      <w:r w:rsidRPr="00B309F3">
        <w:tab/>
      </w:r>
      <w:r w:rsidR="00E74C50">
        <w:t>30</w:t>
      </w:r>
      <w:r>
        <w:t>0</w:t>
      </w:r>
      <w:r w:rsidRPr="00B309F3">
        <w:t>m</w:t>
      </w:r>
    </w:p>
    <w:p w:rsidR="003E5D15" w:rsidRDefault="003E5D15" w:rsidP="00520E04">
      <w:pPr>
        <w:rPr>
          <w:rFonts w:ascii="Times New Roman" w:hAnsi="Times New Roman" w:cs="Times New Roman"/>
          <w:b/>
          <w:sz w:val="24"/>
          <w:szCs w:val="24"/>
          <w:u w:val="single"/>
        </w:rPr>
      </w:pPr>
    </w:p>
    <w:p w:rsidR="003E5D15" w:rsidRPr="00EF7C52" w:rsidRDefault="003E5D15" w:rsidP="003E5D15">
      <w:pPr>
        <w:pStyle w:val="Zkladntext"/>
      </w:pPr>
      <w:r w:rsidRPr="00EF7C52">
        <w:t xml:space="preserve">Projekt VO zahrnuje </w:t>
      </w:r>
      <w:r>
        <w:t xml:space="preserve">jednostranné osvětlení místní </w:t>
      </w:r>
      <w:r w:rsidRPr="00EF7C52">
        <w:t>komunikac</w:t>
      </w:r>
      <w:r>
        <w:t>e v ulici Fučíkova</w:t>
      </w:r>
      <w:r w:rsidRPr="00EF7C52">
        <w:t xml:space="preserve"> v </w:t>
      </w:r>
      <w:r>
        <w:t>Liberci</w:t>
      </w:r>
      <w:r w:rsidRPr="00EF7C52">
        <w:t>.</w:t>
      </w:r>
    </w:p>
    <w:p w:rsidR="003E5D15" w:rsidRPr="00EF7C52" w:rsidRDefault="003E5D15" w:rsidP="003E5D15">
      <w:r w:rsidRPr="00EF7C52">
        <w:t>Povrch – živičný</w:t>
      </w:r>
    </w:p>
    <w:p w:rsidR="003E5D15" w:rsidRDefault="003E5D15" w:rsidP="003E5D15">
      <w:pPr>
        <w:pStyle w:val="Zkladntext"/>
      </w:pPr>
      <w:r>
        <w:t>Osvětlovací soustava: jednostranná</w:t>
      </w:r>
    </w:p>
    <w:p w:rsidR="002762DF" w:rsidRPr="002762DF" w:rsidRDefault="002762DF" w:rsidP="002762DF">
      <w:pPr>
        <w:pStyle w:val="Zkladntext"/>
        <w:rPr>
          <w:b/>
        </w:rPr>
      </w:pPr>
      <w:r w:rsidRPr="002762DF">
        <w:rPr>
          <w:b/>
        </w:rPr>
        <w:t xml:space="preserve">Energetická bilance: </w:t>
      </w:r>
    </w:p>
    <w:p w:rsidR="002762DF" w:rsidRDefault="002762DF" w:rsidP="002762DF">
      <w:pPr>
        <w:pStyle w:val="Zkladntext"/>
      </w:pPr>
      <w:r>
        <w:t>Stávající svítidla</w:t>
      </w:r>
      <w:r>
        <w:tab/>
      </w:r>
      <w:r>
        <w:tab/>
      </w:r>
      <w:r>
        <w:tab/>
        <w:t>1</w:t>
      </w:r>
      <w:r w:rsidR="003C5A1D">
        <w:t xml:space="preserve">0x75W </w:t>
      </w:r>
      <w:r w:rsidR="003C5A1D">
        <w:tab/>
        <w:t>=</w:t>
      </w:r>
      <w:r w:rsidR="003C5A1D">
        <w:tab/>
        <w:t>7</w:t>
      </w:r>
      <w:r>
        <w:t>50W</w:t>
      </w:r>
    </w:p>
    <w:p w:rsidR="002762DF" w:rsidRPr="003C5A1D" w:rsidRDefault="002762DF" w:rsidP="002762DF">
      <w:pPr>
        <w:pStyle w:val="Zkladntext"/>
      </w:pPr>
      <w:r w:rsidRPr="003C5A1D">
        <w:t xml:space="preserve">Nová svítidla </w:t>
      </w:r>
      <w:r w:rsidRPr="003C5A1D">
        <w:tab/>
      </w:r>
      <w:r w:rsidR="003C5A1D" w:rsidRPr="003C5A1D">
        <w:tab/>
      </w:r>
      <w:r w:rsidR="003C5A1D" w:rsidRPr="003C5A1D">
        <w:tab/>
      </w:r>
      <w:r w:rsidR="003C5A1D" w:rsidRPr="003C5A1D">
        <w:tab/>
      </w:r>
      <w:r w:rsidRPr="003C5A1D">
        <w:t>1</w:t>
      </w:r>
      <w:r w:rsidR="00E74C50">
        <w:t>1</w:t>
      </w:r>
      <w:r w:rsidRPr="003C5A1D">
        <w:t>x16.7Wx0,5=</w:t>
      </w:r>
      <w:r w:rsidRPr="003C5A1D">
        <w:tab/>
      </w:r>
      <w:r w:rsidR="00E74C50">
        <w:t>92W</w:t>
      </w:r>
    </w:p>
    <w:p w:rsidR="002762DF" w:rsidRPr="003C5A1D" w:rsidRDefault="002762DF" w:rsidP="002762DF">
      <w:pPr>
        <w:pStyle w:val="Zkladntext"/>
      </w:pPr>
      <w:r w:rsidRPr="003C5A1D">
        <w:t>Úspora příkonu</w:t>
      </w:r>
      <w:r w:rsidRPr="003C5A1D">
        <w:tab/>
      </w:r>
      <w:r w:rsidRPr="003C5A1D">
        <w:tab/>
      </w:r>
      <w:r w:rsidR="003C5A1D" w:rsidRPr="003C5A1D">
        <w:tab/>
        <w:t>750W-</w:t>
      </w:r>
      <w:r w:rsidR="00E74C50">
        <w:t>9</w:t>
      </w:r>
      <w:r w:rsidR="003C5A1D" w:rsidRPr="003C5A1D">
        <w:t>2W</w:t>
      </w:r>
      <w:r w:rsidR="00E74C50">
        <w:tab/>
      </w:r>
      <w:r w:rsidRPr="003C5A1D">
        <w:t>=</w:t>
      </w:r>
      <w:r w:rsidRPr="003C5A1D">
        <w:tab/>
      </w:r>
      <w:r w:rsidR="00E74C50">
        <w:t>65</w:t>
      </w:r>
      <w:r w:rsidR="003C5A1D" w:rsidRPr="003C5A1D">
        <w:t>8</w:t>
      </w:r>
      <w:r w:rsidRPr="003C5A1D">
        <w:t>W</w:t>
      </w:r>
    </w:p>
    <w:p w:rsidR="00E74C50" w:rsidRDefault="00E74C50" w:rsidP="002762DF">
      <w:pPr>
        <w:pStyle w:val="Zkladntext"/>
      </w:pPr>
    </w:p>
    <w:p w:rsidR="002762DF" w:rsidRDefault="002762DF" w:rsidP="002762DF">
      <w:pPr>
        <w:pStyle w:val="Zkladntext"/>
      </w:pPr>
      <w:r w:rsidRPr="00E10CA8">
        <w:t>Stávající</w:t>
      </w:r>
      <w:r>
        <w:t xml:space="preserve"> osvětlovací body podél komunikace budou demontovány. Svítidla budou vrácena správci VO. Ostatní materiál včetně základů bude odvezen na skládku.</w:t>
      </w:r>
    </w:p>
    <w:p w:rsidR="002762DF" w:rsidRDefault="002762DF" w:rsidP="002762DF">
      <w:pPr>
        <w:pStyle w:val="Zkladntext"/>
      </w:pPr>
      <w:r w:rsidRPr="00E10CA8">
        <w:t xml:space="preserve">Nové </w:t>
      </w:r>
      <w:r w:rsidRPr="00D4218E">
        <w:t xml:space="preserve">osvětlovací body budou instalovány </w:t>
      </w:r>
      <w:r>
        <w:t xml:space="preserve">za vnější obrubou či u vnější obruby. </w:t>
      </w:r>
      <w:r w:rsidRPr="00D4218E">
        <w:t xml:space="preserve">Svítidla budou instalována na </w:t>
      </w:r>
      <w:r w:rsidRPr="00E10CA8">
        <w:t>kónických lakovaných stožárech výšky 6m.</w:t>
      </w:r>
      <w:r w:rsidRPr="00D4218E">
        <w:t xml:space="preserve"> </w:t>
      </w:r>
      <w:r>
        <w:t xml:space="preserve">Barva stožárů bude RAL 7030. </w:t>
      </w:r>
    </w:p>
    <w:p w:rsidR="002762DF" w:rsidRPr="00B309F3" w:rsidRDefault="002762DF" w:rsidP="00E10CA8">
      <w:pPr>
        <w:pStyle w:val="Zkladntext"/>
      </w:pPr>
      <w:r>
        <w:t xml:space="preserve">Osvětlení je navrženo dle ČSN EN 13 201 jako jednostranné.  </w:t>
      </w:r>
    </w:p>
    <w:p w:rsidR="002762DF" w:rsidRDefault="002762DF" w:rsidP="00E10CA8">
      <w:pPr>
        <w:pStyle w:val="Zkladntext"/>
      </w:pPr>
    </w:p>
    <w:p w:rsidR="001C2DF6" w:rsidRPr="00E10CA8" w:rsidRDefault="001C2DF6" w:rsidP="00E10CA8">
      <w:pPr>
        <w:pStyle w:val="Zkladntext"/>
      </w:pPr>
    </w:p>
    <w:p w:rsidR="001C2DF6" w:rsidRDefault="002762DF" w:rsidP="001C2DF6">
      <w:pPr>
        <w:pStyle w:val="Zkladntext"/>
        <w:spacing w:line="240" w:lineRule="auto"/>
        <w:contextualSpacing/>
        <w:rPr>
          <w:sz w:val="28"/>
          <w:szCs w:val="28"/>
        </w:rPr>
      </w:pPr>
      <w:r w:rsidRPr="001C2DF6">
        <w:rPr>
          <w:sz w:val="28"/>
          <w:szCs w:val="28"/>
        </w:rPr>
        <w:lastRenderedPageBreak/>
        <w:t>Uložení a krytí kabelů</w:t>
      </w:r>
      <w:r w:rsidR="001C2DF6">
        <w:rPr>
          <w:sz w:val="28"/>
          <w:szCs w:val="28"/>
        </w:rPr>
        <w:t>:</w:t>
      </w:r>
    </w:p>
    <w:p w:rsidR="002762DF" w:rsidRPr="001C2DF6" w:rsidRDefault="002762DF" w:rsidP="00E10CA8">
      <w:pPr>
        <w:pStyle w:val="Zkladntext"/>
        <w:rPr>
          <w:sz w:val="18"/>
          <w:szCs w:val="18"/>
        </w:rPr>
      </w:pPr>
      <w:r w:rsidRPr="001C2DF6">
        <w:rPr>
          <w:sz w:val="18"/>
          <w:szCs w:val="18"/>
        </w:rPr>
        <w:t xml:space="preserve"> </w:t>
      </w:r>
    </w:p>
    <w:p w:rsidR="002762DF" w:rsidRPr="00C800C9" w:rsidRDefault="002762DF" w:rsidP="00E10CA8">
      <w:pPr>
        <w:pStyle w:val="Zkladntext"/>
      </w:pPr>
      <w:r w:rsidRPr="00E10CA8">
        <w:rPr>
          <w:b/>
        </w:rPr>
        <w:t>Přechod vozovky</w:t>
      </w:r>
      <w:r>
        <w:t xml:space="preserve"> – v kabelové rýze hl. 1,2m, s krytím proti mechanickému poškození kabelu chráničkou KOPODUR 110, přiložena chránička KOPODUR  110mm (rezerva) v betonovém loži s krytím výstražnou folií.</w:t>
      </w:r>
    </w:p>
    <w:p w:rsidR="002762DF" w:rsidRPr="00E10CA8" w:rsidRDefault="002762DF" w:rsidP="00E10CA8">
      <w:pPr>
        <w:pStyle w:val="Zkladntext"/>
      </w:pPr>
    </w:p>
    <w:p w:rsidR="002762DF" w:rsidRDefault="002762DF" w:rsidP="00E10CA8">
      <w:pPr>
        <w:pStyle w:val="Zkladntext"/>
      </w:pPr>
      <w:r w:rsidRPr="00E10CA8">
        <w:rPr>
          <w:b/>
        </w:rPr>
        <w:t>Volný terén, chodník</w:t>
      </w:r>
      <w:r>
        <w:t xml:space="preserve"> – v kabelové rýze hl.0,6m v chráničce KOPOFLEX 50 v pískovém loži, s krytím proti mechanickému poškození a výstražnou folií.</w:t>
      </w:r>
    </w:p>
    <w:p w:rsidR="002762DF" w:rsidRDefault="002762DF" w:rsidP="00E10CA8">
      <w:pPr>
        <w:pStyle w:val="Zkladntext"/>
      </w:pPr>
    </w:p>
    <w:p w:rsidR="002762DF" w:rsidRDefault="002762DF" w:rsidP="00E10CA8">
      <w:pPr>
        <w:pStyle w:val="Zkladntext"/>
      </w:pPr>
      <w:r w:rsidRPr="00E10CA8">
        <w:rPr>
          <w:b/>
        </w:rPr>
        <w:t xml:space="preserve">Křížení ostatních </w:t>
      </w:r>
      <w:proofErr w:type="spellStart"/>
      <w:r w:rsidRPr="00E10CA8">
        <w:rPr>
          <w:b/>
        </w:rPr>
        <w:t>inž</w:t>
      </w:r>
      <w:proofErr w:type="spellEnd"/>
      <w:r w:rsidRPr="00E10CA8">
        <w:rPr>
          <w:b/>
        </w:rPr>
        <w:t>. sítí</w:t>
      </w:r>
      <w:r>
        <w:t xml:space="preserve"> - v rýze odpovídající průběhu trasy, s krytím proti mechanickému poškození kabelovou chráničkou, např. KOPODUR </w:t>
      </w:r>
      <w:proofErr w:type="gramStart"/>
      <w:r>
        <w:t xml:space="preserve">110mm ( </w:t>
      </w:r>
      <w:r w:rsidRPr="00E10CA8">
        <w:t>v délce</w:t>
      </w:r>
      <w:proofErr w:type="gramEnd"/>
      <w:r w:rsidRPr="00E10CA8">
        <w:t xml:space="preserve"> cca 1m na každou stranu od křížení</w:t>
      </w:r>
      <w:r>
        <w:t xml:space="preserve">). Dle prostorového uspořádání sítí technického vybavení </w:t>
      </w:r>
      <w:proofErr w:type="gramStart"/>
      <w:r>
        <w:t>viz.</w:t>
      </w:r>
      <w:proofErr w:type="gramEnd"/>
      <w:r>
        <w:t xml:space="preserve"> ČSN 73 6005.</w:t>
      </w:r>
    </w:p>
    <w:p w:rsidR="002762DF" w:rsidRDefault="002762DF" w:rsidP="00E10CA8">
      <w:pPr>
        <w:pStyle w:val="Zkladntext"/>
      </w:pPr>
    </w:p>
    <w:p w:rsidR="002762DF" w:rsidRPr="00E10CA8" w:rsidRDefault="002762DF" w:rsidP="00E10CA8">
      <w:pPr>
        <w:pStyle w:val="Zkladntext"/>
        <w:rPr>
          <w:b/>
        </w:rPr>
      </w:pPr>
      <w:r w:rsidRPr="00E10CA8">
        <w:rPr>
          <w:b/>
        </w:rPr>
        <w:t>Zához kabelové rýhy</w:t>
      </w:r>
      <w:r w:rsidR="00E10CA8">
        <w:rPr>
          <w:b/>
        </w:rPr>
        <w:t>:</w:t>
      </w:r>
      <w:r w:rsidRPr="00E10CA8">
        <w:rPr>
          <w:b/>
        </w:rPr>
        <w:t xml:space="preserve"> </w:t>
      </w:r>
    </w:p>
    <w:p w:rsidR="002762DF" w:rsidRDefault="002762DF" w:rsidP="00E10CA8">
      <w:pPr>
        <w:pStyle w:val="Zkladntext"/>
      </w:pPr>
      <w:r>
        <w:t>Kabelová rýha bude zaházena výkopovým materiálem hutněným po vrstvách, přebytečný výkopový materiál bude odvezen na skládku. Ve volném terénu bude povrch vrácen do původního stavu, v prostoru komunikací bude finální úprava součástí pokládky nových povrchů.</w:t>
      </w:r>
    </w:p>
    <w:p w:rsidR="002762DF" w:rsidRDefault="002762DF" w:rsidP="00E10CA8">
      <w:pPr>
        <w:pStyle w:val="Zkladntext"/>
      </w:pPr>
    </w:p>
    <w:p w:rsidR="002762DF" w:rsidRPr="00E10CA8" w:rsidRDefault="002762DF" w:rsidP="00E10CA8">
      <w:pPr>
        <w:pStyle w:val="Zkladntext"/>
        <w:rPr>
          <w:b/>
        </w:rPr>
      </w:pPr>
      <w:r w:rsidRPr="00E10CA8">
        <w:rPr>
          <w:b/>
        </w:rPr>
        <w:t>Podzemní zařízení</w:t>
      </w:r>
      <w:r w:rsidR="00E10CA8">
        <w:rPr>
          <w:b/>
        </w:rPr>
        <w:t>:</w:t>
      </w:r>
      <w:r w:rsidRPr="00E10CA8">
        <w:rPr>
          <w:b/>
        </w:rPr>
        <w:t xml:space="preserve"> </w:t>
      </w:r>
    </w:p>
    <w:p w:rsidR="002762DF" w:rsidRDefault="002762DF" w:rsidP="00E10CA8">
      <w:pPr>
        <w:pStyle w:val="Zkladntext"/>
      </w:pPr>
      <w:r>
        <w:t xml:space="preserve">Před zahájením prací budou vytýčeny všechny inženýrské sítě, které se nachází v prostoru stavby. Při křížení nebo souběhu kabelu VO s ostatními podzemními </w:t>
      </w:r>
      <w:proofErr w:type="spellStart"/>
      <w:r>
        <w:t>inž</w:t>
      </w:r>
      <w:proofErr w:type="spellEnd"/>
      <w:r>
        <w:t xml:space="preserve">. sítěmi budou dodržena veškerá ustanovení pro prostorové uspořádání sítí technického vybavení </w:t>
      </w:r>
      <w:proofErr w:type="gramStart"/>
      <w:r>
        <w:t>viz.</w:t>
      </w:r>
      <w:proofErr w:type="gramEnd"/>
      <w:r>
        <w:t xml:space="preserve"> ČSN 73 6005.</w:t>
      </w:r>
    </w:p>
    <w:p w:rsidR="002762DF" w:rsidRDefault="002762DF" w:rsidP="002762DF">
      <w:pPr>
        <w:pStyle w:val="Zkladntext"/>
      </w:pPr>
    </w:p>
    <w:p w:rsidR="002762DF" w:rsidRPr="00E10CA8" w:rsidRDefault="002762DF" w:rsidP="00E10CA8">
      <w:pPr>
        <w:pStyle w:val="Zkladntext"/>
        <w:rPr>
          <w:b/>
        </w:rPr>
      </w:pPr>
      <w:bookmarkStart w:id="0" w:name="_Toc440801398"/>
      <w:r w:rsidRPr="00E10CA8">
        <w:rPr>
          <w:b/>
        </w:rPr>
        <w:t>UPOZORNĚNÍ</w:t>
      </w:r>
      <w:bookmarkEnd w:id="0"/>
    </w:p>
    <w:p w:rsidR="002762DF" w:rsidRDefault="002762DF" w:rsidP="002762DF">
      <w:pPr>
        <w:pStyle w:val="Zkladntext"/>
      </w:pPr>
      <w:r>
        <w:t>Veškeré práce spojené s inženýrskými sítěmi všech správců (práce v ochranném pásmu, manipulace s vedením, …) budou včas ohlášeny a práce budou probíhat dle požadavků a pokynů jednotlivých správců.</w:t>
      </w:r>
    </w:p>
    <w:p w:rsidR="002762DF" w:rsidRDefault="002762DF" w:rsidP="002762DF">
      <w:pPr>
        <w:pStyle w:val="Zkladntext"/>
      </w:pPr>
      <w:r>
        <w:t xml:space="preserve">Tato PD je zpracována dle podkladů předaných jednotlivými správci sítí, kteří tyto podklady uvádějí jako orientační. </w:t>
      </w:r>
    </w:p>
    <w:p w:rsidR="002762DF" w:rsidRDefault="002762DF" w:rsidP="002762DF">
      <w:pPr>
        <w:pStyle w:val="Zkladntext"/>
      </w:pPr>
      <w:r w:rsidRPr="00A3209F">
        <w:t>Správce sítě veřejného osvětlení</w:t>
      </w:r>
      <w:r>
        <w:t>: Statutární Město Liberec, odbor správy veřejného majetku</w:t>
      </w:r>
    </w:p>
    <w:p w:rsidR="002762DF" w:rsidRPr="00E10CA8" w:rsidRDefault="002762DF" w:rsidP="00E10CA8">
      <w:pPr>
        <w:pStyle w:val="Zkladntext"/>
      </w:pPr>
    </w:p>
    <w:p w:rsidR="002762DF" w:rsidRDefault="002762DF" w:rsidP="00E10CA8">
      <w:pPr>
        <w:pStyle w:val="Zkladntext"/>
      </w:pPr>
      <w:r w:rsidRPr="00E10CA8">
        <w:rPr>
          <w:b/>
        </w:rPr>
        <w:lastRenderedPageBreak/>
        <w:t>Popis</w:t>
      </w:r>
      <w:r w:rsidR="00E10CA8">
        <w:rPr>
          <w:b/>
        </w:rPr>
        <w:t>:</w:t>
      </w:r>
      <w:r w:rsidRPr="00E10CA8">
        <w:t xml:space="preserve"> stavby</w:t>
      </w:r>
      <w:r w:rsidRPr="00E10CA8">
        <w:br/>
      </w:r>
      <w:r w:rsidRPr="00F614AB">
        <w:t xml:space="preserve">V rámci stavby bude </w:t>
      </w:r>
      <w:r>
        <w:t>provedena demontáž 1</w:t>
      </w:r>
      <w:r w:rsidR="009C719D">
        <w:t>0</w:t>
      </w:r>
      <w:r>
        <w:t xml:space="preserve"> ks osvětlovacích bodů a montáž 1</w:t>
      </w:r>
      <w:r w:rsidR="00E74C50">
        <w:t>1</w:t>
      </w:r>
      <w:r>
        <w:t xml:space="preserve">ks nových osvětlovacích bodů vybavených LED svítidly. Kabelové vedení VO bude provedeno kabely CYKY 4x10. </w:t>
      </w:r>
    </w:p>
    <w:p w:rsidR="002762DF" w:rsidRPr="00E10CA8" w:rsidRDefault="002762DF" w:rsidP="00E10CA8">
      <w:pPr>
        <w:pStyle w:val="Zkladntext"/>
      </w:pPr>
    </w:p>
    <w:p w:rsidR="002762DF" w:rsidRPr="00E10CA8" w:rsidRDefault="002762DF" w:rsidP="00E10CA8">
      <w:pPr>
        <w:pStyle w:val="Zkladntext"/>
        <w:rPr>
          <w:b/>
        </w:rPr>
      </w:pPr>
      <w:r w:rsidRPr="00E10CA8">
        <w:rPr>
          <w:b/>
        </w:rPr>
        <w:t>Demontáže</w:t>
      </w:r>
      <w:r w:rsidR="00E10CA8">
        <w:rPr>
          <w:b/>
        </w:rPr>
        <w:t>:</w:t>
      </w:r>
    </w:p>
    <w:p w:rsidR="002762DF" w:rsidRDefault="002762DF" w:rsidP="00E10CA8">
      <w:pPr>
        <w:pStyle w:val="Zkladntext"/>
      </w:pPr>
      <w:r w:rsidRPr="00FF55ED">
        <w:t xml:space="preserve">Stávající osvětlovací body </w:t>
      </w:r>
      <w:r>
        <w:t>podél dotčené části komunikace Fučíkova</w:t>
      </w:r>
      <w:r w:rsidRPr="00FF55ED">
        <w:t xml:space="preserve"> budou demontovány.</w:t>
      </w:r>
    </w:p>
    <w:p w:rsidR="002762DF" w:rsidRDefault="002762DF" w:rsidP="00E10CA8">
      <w:pPr>
        <w:pStyle w:val="Zkladntext"/>
      </w:pPr>
      <w:r>
        <w:t>Svítidla budou vrácena správci VO.</w:t>
      </w:r>
    </w:p>
    <w:p w:rsidR="002762DF" w:rsidRDefault="002762DF" w:rsidP="00E10CA8">
      <w:pPr>
        <w:pStyle w:val="Zkladntext"/>
      </w:pPr>
      <w:r>
        <w:t xml:space="preserve">Sloupy včetně základů a kabely budou po projednání se správcem odvezeny na skládku. </w:t>
      </w:r>
    </w:p>
    <w:p w:rsidR="002762DF" w:rsidRPr="00E10CA8" w:rsidRDefault="002762DF" w:rsidP="00E10CA8">
      <w:pPr>
        <w:pStyle w:val="Zkladntext"/>
      </w:pPr>
    </w:p>
    <w:p w:rsidR="002762DF" w:rsidRPr="00E10CA8" w:rsidRDefault="002762DF" w:rsidP="00E10CA8">
      <w:pPr>
        <w:pStyle w:val="Zkladntext"/>
        <w:rPr>
          <w:b/>
        </w:rPr>
      </w:pPr>
      <w:r w:rsidRPr="00E10CA8">
        <w:rPr>
          <w:b/>
        </w:rPr>
        <w:t>Napájení vedení VO:</w:t>
      </w:r>
    </w:p>
    <w:p w:rsidR="002762DF" w:rsidRDefault="002762DF" w:rsidP="002762DF">
      <w:pPr>
        <w:pStyle w:val="Zkladntext"/>
      </w:pPr>
      <w:r w:rsidRPr="00B07A27">
        <w:t xml:space="preserve">Napájení </w:t>
      </w:r>
      <w:r>
        <w:t xml:space="preserve">a propojení soustavy </w:t>
      </w:r>
      <w:r w:rsidRPr="00B07A27">
        <w:t>V</w:t>
      </w:r>
      <w:r>
        <w:t xml:space="preserve">O bude zajištěno ze stávajících rozvodů VO. Jako </w:t>
      </w:r>
      <w:proofErr w:type="spellStart"/>
      <w:r>
        <w:t>napojovací</w:t>
      </w:r>
      <w:proofErr w:type="spellEnd"/>
      <w:r>
        <w:t xml:space="preserve"> body jsou určeny stožáry LB00426, LB00431, LB0043</w:t>
      </w:r>
      <w:r w:rsidR="009C719D">
        <w:t>7.</w:t>
      </w:r>
    </w:p>
    <w:p w:rsidR="002762DF" w:rsidRDefault="002762DF" w:rsidP="002762DF">
      <w:pPr>
        <w:pStyle w:val="Zkladntext"/>
      </w:pPr>
      <w:r>
        <w:t xml:space="preserve">Nové osvětlovací body napojeny kabelem </w:t>
      </w:r>
      <w:r w:rsidRPr="00E10CA8">
        <w:t>CYKY 4x10</w:t>
      </w:r>
      <w:r>
        <w:t xml:space="preserve">. Kabelové vedení bude uloženo ve volném terénu a pod pochozí dlažbou v ochranné trubce </w:t>
      </w:r>
      <w:r w:rsidRPr="00E10CA8">
        <w:t>KOPOFLEX 50</w:t>
      </w:r>
      <w:r>
        <w:t xml:space="preserve"> ve výkopu v hloubce </w:t>
      </w:r>
      <w:r w:rsidRPr="00E10CA8">
        <w:t>0,6-0,8m</w:t>
      </w:r>
      <w:r>
        <w:t xml:space="preserve">. Pod komunikací bude kabel uložen v hloubce </w:t>
      </w:r>
      <w:r w:rsidRPr="00E10CA8">
        <w:t>1,2m</w:t>
      </w:r>
      <w:r>
        <w:t xml:space="preserve"> v ochranné zabetonované trubce </w:t>
      </w:r>
      <w:r w:rsidRPr="00E10CA8">
        <w:t>KOPODUR 110</w:t>
      </w:r>
      <w:r>
        <w:t xml:space="preserve"> a bude přiložena trubka </w:t>
      </w:r>
      <w:r w:rsidRPr="00E10CA8">
        <w:t>KOPODUR 110</w:t>
      </w:r>
      <w:r>
        <w:t xml:space="preserve"> jako rezerva. </w:t>
      </w:r>
    </w:p>
    <w:p w:rsidR="00127CE5" w:rsidRPr="00E10CA8" w:rsidRDefault="002762DF" w:rsidP="00E10CA8">
      <w:pPr>
        <w:pStyle w:val="Zkladntext"/>
      </w:pPr>
      <w:r>
        <w:t xml:space="preserve">V celé délce bude kabel VO uložen v chráničkách v pískovém nebo betonovém loži o celkové </w:t>
      </w:r>
      <w:proofErr w:type="spellStart"/>
      <w:r>
        <w:t>tl</w:t>
      </w:r>
      <w:proofErr w:type="spellEnd"/>
      <w:r>
        <w:t xml:space="preserve">. 20cm, zakryt krycími deskami nebo signalizační fólií. V místě betonového základu stožáru bude hloubka uložení kabelu upravena dle prostupů do stožáru. Vedení určené pro napájení osvětlovacích bodů bude ze země (kabelové rýhy) jednotlivě smyčkově zaváděno do osvětlovacích stožárů a napojeno na stožárové svorkovnice. Souběžně s kabelem bude uložena zemnící páska </w:t>
      </w:r>
      <w:proofErr w:type="spellStart"/>
      <w:r>
        <w:t>FeZn</w:t>
      </w:r>
      <w:proofErr w:type="spellEnd"/>
      <w:r>
        <w:t xml:space="preserve"> 30x4 napojená na nové stožáry VO drátem </w:t>
      </w:r>
      <w:proofErr w:type="spellStart"/>
      <w:r>
        <w:t>FeZn</w:t>
      </w:r>
      <w:proofErr w:type="spellEnd"/>
      <w:r>
        <w:t xml:space="preserve"> 10mm.</w:t>
      </w:r>
    </w:p>
    <w:p w:rsidR="00F854E6" w:rsidRDefault="00F854E6" w:rsidP="00520E04">
      <w:pPr>
        <w:pStyle w:val="Bezmezer"/>
        <w:spacing w:line="360" w:lineRule="auto"/>
        <w:rPr>
          <w:rFonts w:ascii="Times New Roman" w:hAnsi="Times New Roman" w:cs="Times New Roman"/>
          <w:i/>
          <w:iCs/>
          <w:sz w:val="24"/>
          <w:szCs w:val="24"/>
          <w:lang w:eastAsia="cs-CZ"/>
        </w:rPr>
      </w:pPr>
    </w:p>
    <w:p w:rsidR="00520E04" w:rsidRPr="008C361F" w:rsidRDefault="00520E04" w:rsidP="00520E04">
      <w:pPr>
        <w:pStyle w:val="Bezmezer"/>
        <w:spacing w:line="360" w:lineRule="auto"/>
        <w:rPr>
          <w:rFonts w:ascii="Times New Roman" w:hAnsi="Times New Roman" w:cs="Times New Roman"/>
          <w:i/>
          <w:sz w:val="24"/>
          <w:szCs w:val="24"/>
          <w:lang w:eastAsia="cs-CZ"/>
        </w:rPr>
      </w:pPr>
      <w:r w:rsidRPr="008C361F">
        <w:rPr>
          <w:rFonts w:ascii="Times New Roman" w:hAnsi="Times New Roman" w:cs="Times New Roman"/>
          <w:i/>
          <w:iCs/>
          <w:sz w:val="24"/>
          <w:szCs w:val="24"/>
          <w:lang w:eastAsia="cs-CZ"/>
        </w:rPr>
        <w:t>g)</w:t>
      </w:r>
      <w:r w:rsidRPr="008C361F">
        <w:rPr>
          <w:rFonts w:ascii="Times New Roman" w:hAnsi="Times New Roman" w:cs="Times New Roman"/>
          <w:i/>
          <w:sz w:val="24"/>
          <w:szCs w:val="24"/>
          <w:lang w:eastAsia="cs-CZ"/>
        </w:rPr>
        <w:t xml:space="preserve"> u změn stávajících staveb údaje o jejich současném stavu; závěry stavebně technického průzkumu, případně stavebně historického a výsledky statického posouzení nosných konstrukcí,</w:t>
      </w:r>
    </w:p>
    <w:p w:rsidR="00F135A4" w:rsidRDefault="00520E04">
      <w:pPr>
        <w:rPr>
          <w:rFonts w:ascii="Times New Roman" w:hAnsi="Times New Roman" w:cs="Times New Roman"/>
          <w:sz w:val="24"/>
          <w:szCs w:val="24"/>
          <w:lang w:eastAsia="cs-CZ"/>
        </w:rPr>
      </w:pPr>
      <w:r w:rsidRPr="00A57CE2">
        <w:rPr>
          <w:rFonts w:ascii="Times New Roman" w:hAnsi="Times New Roman" w:cs="Times New Roman"/>
          <w:sz w:val="24"/>
          <w:szCs w:val="24"/>
          <w:lang w:eastAsia="cs-CZ"/>
        </w:rPr>
        <w:t>Neposuzováno.</w:t>
      </w:r>
    </w:p>
    <w:p w:rsidR="00EC5450" w:rsidRDefault="00EC5450" w:rsidP="00EC5450">
      <w:pPr>
        <w:pStyle w:val="Bezmezer"/>
        <w:spacing w:line="360" w:lineRule="auto"/>
        <w:rPr>
          <w:rFonts w:ascii="Times New Roman" w:hAnsi="Times New Roman" w:cs="Times New Roman"/>
          <w:i/>
          <w:sz w:val="24"/>
          <w:szCs w:val="24"/>
          <w:lang w:eastAsia="cs-CZ"/>
        </w:rPr>
      </w:pPr>
      <w:r w:rsidRPr="008C361F">
        <w:rPr>
          <w:rFonts w:ascii="Times New Roman" w:hAnsi="Times New Roman" w:cs="Times New Roman"/>
          <w:i/>
          <w:iCs/>
          <w:sz w:val="24"/>
          <w:szCs w:val="24"/>
          <w:lang w:eastAsia="cs-CZ"/>
        </w:rPr>
        <w:t>h)</w:t>
      </w:r>
      <w:r w:rsidRPr="008C361F">
        <w:rPr>
          <w:rFonts w:ascii="Times New Roman" w:hAnsi="Times New Roman" w:cs="Times New Roman"/>
          <w:i/>
          <w:sz w:val="24"/>
          <w:szCs w:val="24"/>
          <w:lang w:eastAsia="cs-CZ"/>
        </w:rPr>
        <w:t xml:space="preserve"> ochrana stavby podle jiných právních předpisů</w:t>
      </w:r>
      <w:r w:rsidRPr="008C361F">
        <w:rPr>
          <w:rFonts w:ascii="Times New Roman" w:hAnsi="Times New Roman" w:cs="Times New Roman"/>
          <w:i/>
          <w:sz w:val="24"/>
          <w:szCs w:val="24"/>
          <w:vertAlign w:val="superscript"/>
          <w:lang w:eastAsia="cs-CZ"/>
        </w:rPr>
        <w:t>7)</w:t>
      </w:r>
      <w:r w:rsidRPr="008C361F">
        <w:rPr>
          <w:rFonts w:ascii="Times New Roman" w:hAnsi="Times New Roman" w:cs="Times New Roman"/>
          <w:i/>
          <w:sz w:val="24"/>
          <w:szCs w:val="24"/>
          <w:lang w:eastAsia="cs-CZ"/>
        </w:rPr>
        <w:t xml:space="preserve"> - kulturní památka apod.,</w:t>
      </w:r>
    </w:p>
    <w:p w:rsidR="00EC5450" w:rsidRDefault="00EC5450" w:rsidP="00EC5450">
      <w:pPr>
        <w:pStyle w:val="Bezmezer"/>
        <w:spacing w:after="200" w:line="360" w:lineRule="auto"/>
        <w:rPr>
          <w:rFonts w:ascii="Times New Roman" w:hAnsi="Times New Roman" w:cs="Times New Roman"/>
          <w:sz w:val="24"/>
          <w:szCs w:val="24"/>
          <w:lang w:eastAsia="cs-CZ"/>
        </w:rPr>
      </w:pPr>
      <w:r>
        <w:rPr>
          <w:rFonts w:ascii="Times New Roman" w:hAnsi="Times New Roman" w:cs="Times New Roman"/>
          <w:sz w:val="24"/>
          <w:szCs w:val="24"/>
          <w:lang w:eastAsia="cs-CZ"/>
        </w:rPr>
        <w:t>Vzhledem k charakteru stavby neřešeno.</w:t>
      </w:r>
    </w:p>
    <w:p w:rsidR="00EC5450" w:rsidRPr="0087024E" w:rsidRDefault="00EC5450" w:rsidP="007A093E">
      <w:pPr>
        <w:pStyle w:val="Bezmezer"/>
        <w:spacing w:line="360" w:lineRule="auto"/>
        <w:rPr>
          <w:rFonts w:ascii="Times New Roman" w:hAnsi="Times New Roman" w:cs="Times New Roman"/>
          <w:i/>
          <w:sz w:val="24"/>
          <w:szCs w:val="24"/>
          <w:lang w:eastAsia="cs-CZ"/>
        </w:rPr>
      </w:pPr>
      <w:r w:rsidRPr="0087024E">
        <w:rPr>
          <w:rFonts w:ascii="Times New Roman" w:hAnsi="Times New Roman" w:cs="Times New Roman"/>
          <w:i/>
          <w:iCs/>
          <w:sz w:val="24"/>
          <w:szCs w:val="24"/>
          <w:lang w:eastAsia="cs-CZ"/>
        </w:rPr>
        <w:t>i)</w:t>
      </w:r>
      <w:r w:rsidRPr="0087024E">
        <w:rPr>
          <w:rFonts w:ascii="Times New Roman" w:hAnsi="Times New Roman" w:cs="Times New Roman"/>
          <w:i/>
          <w:sz w:val="24"/>
          <w:szCs w:val="24"/>
          <w:lang w:eastAsia="cs-CZ"/>
        </w:rPr>
        <w:t xml:space="preserve"> základní bilance stavby - potřeby a spotřeby médií a hmot, hospodaření s dešťovou vodou, celkové produkované množství a druhy odpadů a emisí, třída energetické náročnosti budov apod.,</w:t>
      </w:r>
    </w:p>
    <w:p w:rsidR="007A093E" w:rsidRPr="0087024E" w:rsidRDefault="0087024E" w:rsidP="007A093E">
      <w:pPr>
        <w:pStyle w:val="Bezmezer"/>
        <w:spacing w:after="200" w:line="360" w:lineRule="auto"/>
        <w:rPr>
          <w:rFonts w:ascii="Times New Roman" w:hAnsi="Times New Roman" w:cs="Times New Roman"/>
          <w:sz w:val="24"/>
          <w:szCs w:val="24"/>
          <w:lang w:eastAsia="cs-CZ"/>
        </w:rPr>
      </w:pPr>
      <w:r>
        <w:rPr>
          <w:rFonts w:ascii="Times New Roman" w:hAnsi="Times New Roman" w:cs="Times New Roman"/>
          <w:sz w:val="24"/>
          <w:szCs w:val="24"/>
          <w:lang w:eastAsia="cs-CZ"/>
        </w:rPr>
        <w:lastRenderedPageBreak/>
        <w:t>Vzhledem k charakteru stavby neřešeno.</w:t>
      </w:r>
    </w:p>
    <w:p w:rsidR="00EC5450" w:rsidRPr="008C361F" w:rsidRDefault="00EC5450" w:rsidP="00EC5450">
      <w:pPr>
        <w:pStyle w:val="Bezmezer"/>
        <w:spacing w:line="360" w:lineRule="auto"/>
        <w:rPr>
          <w:rFonts w:ascii="Times New Roman" w:hAnsi="Times New Roman" w:cs="Times New Roman"/>
          <w:i/>
          <w:sz w:val="24"/>
          <w:szCs w:val="24"/>
          <w:lang w:eastAsia="cs-CZ"/>
        </w:rPr>
      </w:pPr>
      <w:r w:rsidRPr="008C361F">
        <w:rPr>
          <w:rFonts w:ascii="Times New Roman" w:hAnsi="Times New Roman" w:cs="Times New Roman"/>
          <w:i/>
          <w:iCs/>
          <w:sz w:val="24"/>
          <w:szCs w:val="24"/>
          <w:lang w:eastAsia="cs-CZ"/>
        </w:rPr>
        <w:t>j)</w:t>
      </w:r>
      <w:r w:rsidRPr="008C361F">
        <w:rPr>
          <w:rFonts w:ascii="Times New Roman" w:hAnsi="Times New Roman" w:cs="Times New Roman"/>
          <w:i/>
          <w:sz w:val="24"/>
          <w:szCs w:val="24"/>
          <w:lang w:eastAsia="cs-CZ"/>
        </w:rPr>
        <w:t xml:space="preserve"> základní předpoklady výstavby - časové údaje o realizaci stavby, členění na etapy,</w:t>
      </w:r>
    </w:p>
    <w:p w:rsidR="00EC5450" w:rsidRPr="00EC5450" w:rsidRDefault="007A093E" w:rsidP="007A093E">
      <w:pPr>
        <w:pStyle w:val="Bezmezer"/>
        <w:spacing w:after="200" w:line="360" w:lineRule="auto"/>
        <w:rPr>
          <w:rFonts w:ascii="Times New Roman" w:hAnsi="Times New Roman" w:cs="Times New Roman"/>
          <w:sz w:val="24"/>
          <w:szCs w:val="24"/>
          <w:lang w:eastAsia="cs-CZ"/>
        </w:rPr>
      </w:pPr>
      <w:r>
        <w:rPr>
          <w:rFonts w:ascii="Times New Roman" w:hAnsi="Times New Roman" w:cs="Times New Roman"/>
          <w:sz w:val="24"/>
          <w:szCs w:val="24"/>
          <w:lang w:eastAsia="cs-CZ"/>
        </w:rPr>
        <w:t xml:space="preserve">Stavba není členěna na etapy. </w:t>
      </w:r>
    </w:p>
    <w:p w:rsidR="007A093E" w:rsidRPr="008C361F" w:rsidRDefault="007A093E" w:rsidP="007A093E">
      <w:pPr>
        <w:pStyle w:val="Bezmezer"/>
        <w:spacing w:line="360" w:lineRule="auto"/>
        <w:rPr>
          <w:rFonts w:ascii="Times New Roman" w:hAnsi="Times New Roman" w:cs="Times New Roman"/>
          <w:i/>
          <w:sz w:val="24"/>
          <w:szCs w:val="24"/>
          <w:lang w:eastAsia="cs-CZ"/>
        </w:rPr>
      </w:pPr>
      <w:r w:rsidRPr="008C361F">
        <w:rPr>
          <w:rFonts w:ascii="Times New Roman" w:hAnsi="Times New Roman" w:cs="Times New Roman"/>
          <w:i/>
          <w:iCs/>
          <w:sz w:val="24"/>
          <w:szCs w:val="24"/>
          <w:lang w:eastAsia="cs-CZ"/>
        </w:rPr>
        <w:t>k)</w:t>
      </w:r>
      <w:r w:rsidRPr="008C361F">
        <w:rPr>
          <w:rFonts w:ascii="Times New Roman" w:hAnsi="Times New Roman" w:cs="Times New Roman"/>
          <w:i/>
          <w:sz w:val="24"/>
          <w:szCs w:val="24"/>
          <w:lang w:eastAsia="cs-CZ"/>
        </w:rPr>
        <w:t xml:space="preserve"> základní požadavky na předčasné užívání staveb, prozatímní užívání staveb ke zkušebnímu provozu, doba jeho trvání ve vztahu k dokončení kolaudace a užívání stavby - údaje o postupném předávání částí stavby do užívání, které budou samostatně uváděny do zkušebního provozu,</w:t>
      </w:r>
    </w:p>
    <w:p w:rsidR="005E6426" w:rsidRPr="00A57CE2" w:rsidRDefault="005E6426" w:rsidP="005E6426">
      <w:pPr>
        <w:pStyle w:val="Bezmezer"/>
        <w:spacing w:after="200" w:line="360" w:lineRule="auto"/>
        <w:rPr>
          <w:rFonts w:ascii="Times New Roman" w:hAnsi="Times New Roman" w:cs="Times New Roman"/>
          <w:sz w:val="24"/>
          <w:szCs w:val="24"/>
          <w:lang w:eastAsia="cs-CZ"/>
        </w:rPr>
      </w:pPr>
      <w:r w:rsidRPr="00A57CE2">
        <w:rPr>
          <w:rFonts w:ascii="Times New Roman" w:hAnsi="Times New Roman" w:cs="Times New Roman"/>
          <w:sz w:val="24"/>
          <w:szCs w:val="24"/>
          <w:lang w:eastAsia="cs-CZ"/>
        </w:rPr>
        <w:t>Stavba bude po jejím dokončení předána investorovi v takovém stavu, aby investor, jako smluvní stavebník, mohl stavbu řádně zkolaudovat a tím i používat. Při realizaci bude možné, na základě dohod a určených podmínek mezi vybraným dodavatelem a stavebníkem, omezeně využívat některé již dokončené plochy pro pohyb pěších a specifikovaných vozidel a to za předpokladu dodržení bezpečnostních podmínek a předpisů stanovených dodavatelem.</w:t>
      </w:r>
    </w:p>
    <w:p w:rsidR="002F2D0B" w:rsidRDefault="002F2D0B">
      <w:pPr>
        <w:rPr>
          <w:rFonts w:ascii="Times New Roman" w:hAnsi="Times New Roman" w:cs="Times New Roman"/>
          <w:sz w:val="24"/>
          <w:szCs w:val="24"/>
        </w:rPr>
      </w:pPr>
    </w:p>
    <w:p w:rsidR="005E6426" w:rsidRDefault="005E6426" w:rsidP="005E6426">
      <w:pPr>
        <w:rPr>
          <w:rFonts w:ascii="Times New Roman" w:hAnsi="Times New Roman" w:cs="Times New Roman"/>
          <w:sz w:val="24"/>
          <w:szCs w:val="24"/>
        </w:rPr>
      </w:pPr>
      <w:proofErr w:type="gramStart"/>
      <w:r>
        <w:rPr>
          <w:rFonts w:ascii="Times New Roman" w:hAnsi="Times New Roman" w:cs="Times New Roman"/>
          <w:sz w:val="24"/>
          <w:szCs w:val="24"/>
        </w:rPr>
        <w:t>B.2.2</w:t>
      </w:r>
      <w:proofErr w:type="gramEnd"/>
      <w:r>
        <w:rPr>
          <w:rFonts w:ascii="Times New Roman" w:hAnsi="Times New Roman" w:cs="Times New Roman"/>
          <w:sz w:val="24"/>
          <w:szCs w:val="24"/>
        </w:rPr>
        <w:t xml:space="preserve"> Celkové urbanistické a architektonické řešení</w:t>
      </w:r>
    </w:p>
    <w:p w:rsidR="005E6426" w:rsidRDefault="005E6426" w:rsidP="005E6426">
      <w:pPr>
        <w:rPr>
          <w:rFonts w:ascii="Times New Roman" w:hAnsi="Times New Roman" w:cs="Times New Roman"/>
          <w:i/>
          <w:sz w:val="24"/>
          <w:szCs w:val="24"/>
        </w:rPr>
      </w:pPr>
      <w:r w:rsidRPr="005E6426">
        <w:rPr>
          <w:rFonts w:ascii="Times New Roman" w:hAnsi="Times New Roman" w:cs="Times New Roman"/>
          <w:i/>
          <w:sz w:val="24"/>
          <w:szCs w:val="24"/>
        </w:rPr>
        <w:t>a) urbanismus – územní regulace, kompozice prostorového řešení</w:t>
      </w:r>
    </w:p>
    <w:p w:rsidR="005E6426" w:rsidRPr="005E6426" w:rsidRDefault="005E6426">
      <w:pPr>
        <w:rPr>
          <w:rFonts w:ascii="Times New Roman" w:hAnsi="Times New Roman" w:cs="Times New Roman"/>
          <w:sz w:val="24"/>
          <w:szCs w:val="24"/>
        </w:rPr>
      </w:pPr>
      <w:r w:rsidRPr="00A57CE2">
        <w:rPr>
          <w:rFonts w:ascii="Times New Roman" w:hAnsi="Times New Roman" w:cs="Times New Roman"/>
          <w:sz w:val="24"/>
          <w:szCs w:val="24"/>
          <w:lang w:eastAsia="cs-CZ"/>
        </w:rPr>
        <w:t xml:space="preserve">Viz. </w:t>
      </w:r>
      <w:proofErr w:type="gramStart"/>
      <w:r w:rsidRPr="00A57CE2">
        <w:rPr>
          <w:rFonts w:ascii="Times New Roman" w:hAnsi="Times New Roman" w:cs="Times New Roman"/>
          <w:sz w:val="24"/>
          <w:szCs w:val="24"/>
          <w:lang w:eastAsia="cs-CZ"/>
        </w:rPr>
        <w:t>B.2.1</w:t>
      </w:r>
      <w:proofErr w:type="gramEnd"/>
      <w:r w:rsidRPr="00A57CE2">
        <w:rPr>
          <w:rFonts w:ascii="Times New Roman" w:hAnsi="Times New Roman" w:cs="Times New Roman"/>
          <w:sz w:val="24"/>
          <w:szCs w:val="24"/>
          <w:lang w:eastAsia="cs-CZ"/>
        </w:rPr>
        <w:t>.f.</w:t>
      </w:r>
    </w:p>
    <w:p w:rsidR="005E6426" w:rsidRPr="005E6426" w:rsidRDefault="005E6426" w:rsidP="005E6426">
      <w:pPr>
        <w:rPr>
          <w:rFonts w:ascii="Times New Roman" w:hAnsi="Times New Roman" w:cs="Times New Roman"/>
          <w:i/>
          <w:sz w:val="24"/>
          <w:szCs w:val="24"/>
        </w:rPr>
      </w:pPr>
      <w:r w:rsidRPr="005E6426">
        <w:rPr>
          <w:rFonts w:ascii="Times New Roman" w:hAnsi="Times New Roman" w:cs="Times New Roman"/>
          <w:i/>
          <w:sz w:val="24"/>
          <w:szCs w:val="24"/>
        </w:rPr>
        <w:t xml:space="preserve">b) </w:t>
      </w:r>
      <w:r>
        <w:rPr>
          <w:rFonts w:ascii="Times New Roman" w:hAnsi="Times New Roman" w:cs="Times New Roman"/>
          <w:i/>
          <w:sz w:val="24"/>
          <w:szCs w:val="24"/>
        </w:rPr>
        <w:t>architektonické</w:t>
      </w:r>
      <w:r w:rsidRPr="005E6426">
        <w:rPr>
          <w:rFonts w:ascii="Times New Roman" w:hAnsi="Times New Roman" w:cs="Times New Roman"/>
          <w:i/>
          <w:sz w:val="24"/>
          <w:szCs w:val="24"/>
        </w:rPr>
        <w:t xml:space="preserve"> řešení – kompozice tvarového řešení, materiálové a barevné řešení</w:t>
      </w:r>
    </w:p>
    <w:p w:rsidR="005E6426" w:rsidRDefault="005E6426">
      <w:pPr>
        <w:rPr>
          <w:rFonts w:ascii="Times New Roman" w:hAnsi="Times New Roman" w:cs="Times New Roman"/>
          <w:sz w:val="24"/>
          <w:szCs w:val="24"/>
          <w:lang w:eastAsia="cs-CZ"/>
        </w:rPr>
      </w:pPr>
      <w:r w:rsidRPr="00A57CE2">
        <w:rPr>
          <w:rFonts w:ascii="Times New Roman" w:hAnsi="Times New Roman" w:cs="Times New Roman"/>
          <w:sz w:val="24"/>
          <w:szCs w:val="24"/>
          <w:lang w:eastAsia="cs-CZ"/>
        </w:rPr>
        <w:t xml:space="preserve">Viz. </w:t>
      </w:r>
      <w:proofErr w:type="gramStart"/>
      <w:r w:rsidRPr="00A57CE2">
        <w:rPr>
          <w:rFonts w:ascii="Times New Roman" w:hAnsi="Times New Roman" w:cs="Times New Roman"/>
          <w:sz w:val="24"/>
          <w:szCs w:val="24"/>
          <w:lang w:eastAsia="cs-CZ"/>
        </w:rPr>
        <w:t>B.2.1</w:t>
      </w:r>
      <w:proofErr w:type="gramEnd"/>
      <w:r w:rsidRPr="00A57CE2">
        <w:rPr>
          <w:rFonts w:ascii="Times New Roman" w:hAnsi="Times New Roman" w:cs="Times New Roman"/>
          <w:sz w:val="24"/>
          <w:szCs w:val="24"/>
          <w:lang w:eastAsia="cs-CZ"/>
        </w:rPr>
        <w:t>.f.</w:t>
      </w:r>
    </w:p>
    <w:p w:rsidR="005E6426" w:rsidRDefault="005E6426" w:rsidP="005E6426">
      <w:pPr>
        <w:rPr>
          <w:rFonts w:ascii="Times New Roman" w:hAnsi="Times New Roman" w:cs="Times New Roman"/>
          <w:sz w:val="24"/>
          <w:szCs w:val="24"/>
          <w:lang w:eastAsia="cs-CZ"/>
        </w:rPr>
      </w:pPr>
      <w:proofErr w:type="gramStart"/>
      <w:r>
        <w:rPr>
          <w:rFonts w:ascii="Times New Roman" w:hAnsi="Times New Roman" w:cs="Times New Roman"/>
          <w:sz w:val="24"/>
          <w:szCs w:val="24"/>
          <w:lang w:eastAsia="cs-CZ"/>
        </w:rPr>
        <w:t>B.2.3</w:t>
      </w:r>
      <w:proofErr w:type="gramEnd"/>
      <w:r>
        <w:rPr>
          <w:rFonts w:ascii="Times New Roman" w:hAnsi="Times New Roman" w:cs="Times New Roman"/>
          <w:sz w:val="24"/>
          <w:szCs w:val="24"/>
          <w:lang w:eastAsia="cs-CZ"/>
        </w:rPr>
        <w:t xml:space="preserve"> Celkové technické řešení</w:t>
      </w:r>
    </w:p>
    <w:p w:rsidR="005E6426" w:rsidRPr="008C361F" w:rsidRDefault="005E6426" w:rsidP="005E6426">
      <w:pPr>
        <w:pStyle w:val="Bezmezer"/>
        <w:spacing w:line="360" w:lineRule="auto"/>
        <w:rPr>
          <w:rFonts w:ascii="Times New Roman" w:hAnsi="Times New Roman" w:cs="Times New Roman"/>
          <w:i/>
          <w:sz w:val="24"/>
          <w:szCs w:val="24"/>
          <w:lang w:eastAsia="cs-CZ"/>
        </w:rPr>
      </w:pPr>
      <w:r w:rsidRPr="008C361F">
        <w:rPr>
          <w:rFonts w:ascii="Times New Roman" w:hAnsi="Times New Roman" w:cs="Times New Roman"/>
          <w:i/>
          <w:iCs/>
          <w:sz w:val="24"/>
          <w:szCs w:val="24"/>
          <w:lang w:eastAsia="cs-CZ"/>
        </w:rPr>
        <w:t>a)</w:t>
      </w:r>
      <w:r w:rsidRPr="008C361F">
        <w:rPr>
          <w:rFonts w:ascii="Times New Roman" w:hAnsi="Times New Roman" w:cs="Times New Roman"/>
          <w:i/>
          <w:sz w:val="24"/>
          <w:szCs w:val="24"/>
          <w:lang w:eastAsia="cs-CZ"/>
        </w:rPr>
        <w:t xml:space="preserve"> popis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p>
    <w:p w:rsidR="005E6426" w:rsidRPr="00A57CE2" w:rsidRDefault="005E6426" w:rsidP="005E6426">
      <w:pPr>
        <w:pStyle w:val="Bezmezer"/>
        <w:spacing w:after="200" w:line="360" w:lineRule="auto"/>
        <w:rPr>
          <w:rFonts w:ascii="Times New Roman" w:hAnsi="Times New Roman" w:cs="Times New Roman"/>
          <w:sz w:val="24"/>
          <w:szCs w:val="24"/>
          <w:lang w:eastAsia="cs-CZ"/>
        </w:rPr>
      </w:pPr>
      <w:r w:rsidRPr="00A57CE2">
        <w:rPr>
          <w:rFonts w:ascii="Times New Roman" w:hAnsi="Times New Roman" w:cs="Times New Roman"/>
          <w:sz w:val="24"/>
          <w:szCs w:val="24"/>
          <w:lang w:eastAsia="cs-CZ"/>
        </w:rPr>
        <w:t>Konstrukce komunikace byla navržena dle TP 170 pro příslušné dopravní zatížení.</w:t>
      </w:r>
    </w:p>
    <w:p w:rsidR="005E6426" w:rsidRPr="008C361F" w:rsidRDefault="005E6426" w:rsidP="005E6426">
      <w:pPr>
        <w:pStyle w:val="Bezmezer"/>
        <w:spacing w:line="360" w:lineRule="auto"/>
        <w:rPr>
          <w:rFonts w:ascii="Times New Roman" w:hAnsi="Times New Roman" w:cs="Times New Roman"/>
          <w:i/>
          <w:sz w:val="24"/>
          <w:szCs w:val="24"/>
          <w:lang w:eastAsia="cs-CZ"/>
        </w:rPr>
      </w:pPr>
      <w:r w:rsidRPr="008C361F">
        <w:rPr>
          <w:rFonts w:ascii="Times New Roman" w:hAnsi="Times New Roman" w:cs="Times New Roman"/>
          <w:i/>
          <w:iCs/>
          <w:sz w:val="24"/>
          <w:szCs w:val="24"/>
          <w:lang w:eastAsia="cs-CZ"/>
        </w:rPr>
        <w:t>b)</w:t>
      </w:r>
      <w:r w:rsidRPr="008C361F">
        <w:rPr>
          <w:rFonts w:ascii="Times New Roman" w:hAnsi="Times New Roman" w:cs="Times New Roman"/>
          <w:i/>
          <w:sz w:val="24"/>
          <w:szCs w:val="24"/>
          <w:lang w:eastAsia="cs-CZ"/>
        </w:rPr>
        <w:t xml:space="preserve"> celková bilance nároků všech druhů energií, tepla a teplé užitkové vody, podmínky zvýšeného odběru elektrické energie, podmínky při zvýšení technického maxima,</w:t>
      </w:r>
    </w:p>
    <w:p w:rsidR="008E604B" w:rsidRDefault="008E604B" w:rsidP="008E604B">
      <w:pPr>
        <w:rPr>
          <w:rFonts w:ascii="Times New Roman" w:hAnsi="Times New Roman" w:cs="Times New Roman"/>
          <w:sz w:val="24"/>
          <w:szCs w:val="24"/>
        </w:rPr>
      </w:pPr>
      <w:r w:rsidRPr="008E604B">
        <w:rPr>
          <w:rFonts w:ascii="Times New Roman" w:hAnsi="Times New Roman" w:cs="Times New Roman"/>
          <w:sz w:val="24"/>
          <w:szCs w:val="24"/>
        </w:rPr>
        <w:t>Po dobu stavby nebude potřeba staveniště napojovat na do</w:t>
      </w:r>
      <w:r>
        <w:rPr>
          <w:rFonts w:ascii="Times New Roman" w:hAnsi="Times New Roman" w:cs="Times New Roman"/>
          <w:sz w:val="24"/>
          <w:szCs w:val="24"/>
        </w:rPr>
        <w:t xml:space="preserve">dávku el. </w:t>
      </w:r>
      <w:proofErr w:type="gramStart"/>
      <w:r>
        <w:rPr>
          <w:rFonts w:ascii="Times New Roman" w:hAnsi="Times New Roman" w:cs="Times New Roman"/>
          <w:sz w:val="24"/>
          <w:szCs w:val="24"/>
        </w:rPr>
        <w:t>energie</w:t>
      </w:r>
      <w:proofErr w:type="gramEnd"/>
      <w:r>
        <w:rPr>
          <w:rFonts w:ascii="Times New Roman" w:hAnsi="Times New Roman" w:cs="Times New Roman"/>
          <w:sz w:val="24"/>
          <w:szCs w:val="24"/>
        </w:rPr>
        <w:t xml:space="preserve">. Dodávka vody </w:t>
      </w:r>
      <w:r w:rsidRPr="008E604B">
        <w:rPr>
          <w:rFonts w:ascii="Times New Roman" w:hAnsi="Times New Roman" w:cs="Times New Roman"/>
          <w:sz w:val="24"/>
          <w:szCs w:val="24"/>
        </w:rPr>
        <w:t>bude zajištěna individuálně mobilními zásobníky, ve</w:t>
      </w:r>
      <w:r>
        <w:rPr>
          <w:rFonts w:ascii="Times New Roman" w:hAnsi="Times New Roman" w:cs="Times New Roman"/>
          <w:sz w:val="24"/>
          <w:szCs w:val="24"/>
        </w:rPr>
        <w:t xml:space="preserve">škeré prvky zařízení staveniště </w:t>
      </w:r>
      <w:r w:rsidRPr="008E604B">
        <w:rPr>
          <w:rFonts w:ascii="Times New Roman" w:hAnsi="Times New Roman" w:cs="Times New Roman"/>
          <w:sz w:val="24"/>
          <w:szCs w:val="24"/>
        </w:rPr>
        <w:t>budou mobilními objekty se zásobníky na splašky.</w:t>
      </w:r>
    </w:p>
    <w:p w:rsidR="00242B35" w:rsidRPr="008C361F" w:rsidRDefault="00242B35" w:rsidP="00242B35">
      <w:pPr>
        <w:pStyle w:val="Bezmezer"/>
        <w:spacing w:line="360" w:lineRule="auto"/>
        <w:rPr>
          <w:rFonts w:ascii="Times New Roman" w:hAnsi="Times New Roman" w:cs="Times New Roman"/>
          <w:i/>
          <w:sz w:val="24"/>
          <w:szCs w:val="24"/>
          <w:lang w:eastAsia="cs-CZ"/>
        </w:rPr>
      </w:pPr>
      <w:r w:rsidRPr="008C361F">
        <w:rPr>
          <w:rFonts w:ascii="Times New Roman" w:hAnsi="Times New Roman" w:cs="Times New Roman"/>
          <w:i/>
          <w:iCs/>
          <w:sz w:val="24"/>
          <w:szCs w:val="24"/>
          <w:lang w:eastAsia="cs-CZ"/>
        </w:rPr>
        <w:t>c)</w:t>
      </w:r>
      <w:r w:rsidRPr="008C361F">
        <w:rPr>
          <w:rFonts w:ascii="Times New Roman" w:hAnsi="Times New Roman" w:cs="Times New Roman"/>
          <w:i/>
          <w:sz w:val="24"/>
          <w:szCs w:val="24"/>
          <w:lang w:eastAsia="cs-CZ"/>
        </w:rPr>
        <w:t xml:space="preserve"> celková spotřeba vody,</w:t>
      </w:r>
    </w:p>
    <w:p w:rsidR="00242B35" w:rsidRDefault="00242B35" w:rsidP="008E604B">
      <w:pPr>
        <w:rPr>
          <w:rFonts w:ascii="Times New Roman" w:hAnsi="Times New Roman" w:cs="Times New Roman"/>
          <w:sz w:val="24"/>
          <w:szCs w:val="24"/>
          <w:lang w:eastAsia="cs-CZ"/>
        </w:rPr>
      </w:pPr>
      <w:r w:rsidRPr="00A57CE2">
        <w:rPr>
          <w:rFonts w:ascii="Times New Roman" w:hAnsi="Times New Roman" w:cs="Times New Roman"/>
          <w:sz w:val="24"/>
          <w:szCs w:val="24"/>
          <w:lang w:eastAsia="cs-CZ"/>
        </w:rPr>
        <w:t>Vzhledem k charakteru stavby nebylo posuzováno.</w:t>
      </w:r>
    </w:p>
    <w:p w:rsidR="00242B35" w:rsidRPr="008C361F" w:rsidRDefault="00242B35" w:rsidP="00242B35">
      <w:pPr>
        <w:pStyle w:val="Bezmezer"/>
        <w:spacing w:line="360" w:lineRule="auto"/>
        <w:rPr>
          <w:rFonts w:ascii="Times New Roman" w:hAnsi="Times New Roman" w:cs="Times New Roman"/>
          <w:i/>
          <w:sz w:val="24"/>
          <w:szCs w:val="24"/>
          <w:lang w:eastAsia="cs-CZ"/>
        </w:rPr>
      </w:pPr>
      <w:r w:rsidRPr="008C361F">
        <w:rPr>
          <w:rFonts w:ascii="Times New Roman" w:hAnsi="Times New Roman" w:cs="Times New Roman"/>
          <w:i/>
          <w:iCs/>
          <w:sz w:val="24"/>
          <w:szCs w:val="24"/>
          <w:lang w:eastAsia="cs-CZ"/>
        </w:rPr>
        <w:lastRenderedPageBreak/>
        <w:t>d)</w:t>
      </w:r>
      <w:r w:rsidRPr="008C361F">
        <w:rPr>
          <w:rFonts w:ascii="Times New Roman" w:hAnsi="Times New Roman" w:cs="Times New Roman"/>
          <w:i/>
          <w:sz w:val="24"/>
          <w:szCs w:val="24"/>
          <w:lang w:eastAsia="cs-CZ"/>
        </w:rPr>
        <w:t xml:space="preserve"> celkové produkované množství a druhy odpadů a emisí, způsob nakládání s vyzískaným materiálem,</w:t>
      </w:r>
    </w:p>
    <w:p w:rsidR="00242B35" w:rsidRDefault="00242B35" w:rsidP="00CD2BFF">
      <w:pPr>
        <w:pStyle w:val="Bezmezer"/>
        <w:spacing w:after="200" w:line="360" w:lineRule="auto"/>
        <w:rPr>
          <w:rFonts w:ascii="Times New Roman" w:hAnsi="Times New Roman" w:cs="Times New Roman"/>
          <w:sz w:val="24"/>
          <w:szCs w:val="24"/>
          <w:lang w:eastAsia="cs-CZ"/>
        </w:rPr>
      </w:pPr>
      <w:r w:rsidRPr="00A57CE2">
        <w:rPr>
          <w:rFonts w:ascii="Times New Roman" w:hAnsi="Times New Roman" w:cs="Times New Roman"/>
          <w:sz w:val="24"/>
          <w:szCs w:val="24"/>
          <w:lang w:eastAsia="cs-CZ"/>
        </w:rPr>
        <w:t xml:space="preserve">Během výstavby může dojít ke krátkodobému zhoršení stavu životního prostředí, zvýší se hlučnost a prašnost v okolí staveniště. Dodavatel zajistí minimalizaci těchto dopadů organizací výstavby: nejvhodnějším druhem a typem strojní mechanizace, stavební práce a doprovodná činnost související se stavbou musí být prováděny v souladu s nařízením vlády č. 272/2011 Sb. tak, aby byly dodrženy hladiny hluku předepsané tímto zákonem, nebude připuštěn provoz vozidel a topných zařízení, která produkují více škodlivin, než připouští vyhláška 415/2012 Sb., nakládka zeminy na dopravní prostředky by měla být nejvýše </w:t>
      </w:r>
      <w:smartTag w:uri="urn:schemas-microsoft-com:office:smarttags" w:element="metricconverter">
        <w:smartTagPr>
          <w:attr w:name="ProductID" w:val="10 cm"/>
        </w:smartTagPr>
        <w:r w:rsidRPr="00A57CE2">
          <w:rPr>
            <w:rFonts w:ascii="Times New Roman" w:hAnsi="Times New Roman" w:cs="Times New Roman"/>
            <w:sz w:val="24"/>
            <w:szCs w:val="24"/>
            <w:lang w:eastAsia="cs-CZ"/>
          </w:rPr>
          <w:t>10 cm</w:t>
        </w:r>
      </w:smartTag>
      <w:r w:rsidRPr="00A57CE2">
        <w:rPr>
          <w:rFonts w:ascii="Times New Roman" w:hAnsi="Times New Roman" w:cs="Times New Roman"/>
          <w:sz w:val="24"/>
          <w:szCs w:val="24"/>
          <w:lang w:eastAsia="cs-CZ"/>
        </w:rPr>
        <w:t xml:space="preserve"> pod horní hranu postranic vozidla. Odpady vznikající při stavbě a jejím užívání budou předávány oprávněné organizaci. Odvoz a zneškodnění nebezpečných odpadů budou zajištěny dodavatelským způsobem osobami k těmto činnostem oprávněnými. Koncepce odpadového hospodářství stavby bude zpracována na základě platné legislativy o odpadovém hospodářství. Nakládání s odpady se bude řídit ustanoveními zákona č. 185/2001 Sb. o odpadech (ve všech pozdějších zněních). V průběhu stavby bude vedena evidence odpadů a evidenční listy odpadů a výsledky všech kontrol budou archivovány tak, aby mohly sloužit orgánům státní správy v oblasti odpadového hospodářství, hygienickým a vodohospodářským inspekčním orgánům jako podkladový materiál.</w:t>
      </w:r>
    </w:p>
    <w:p w:rsidR="00CD2BFF" w:rsidRPr="00AF27FC" w:rsidRDefault="00CD2BFF" w:rsidP="00CD2BFF">
      <w:pPr>
        <w:pStyle w:val="Bezmezer"/>
        <w:spacing w:after="200" w:line="360" w:lineRule="auto"/>
        <w:rPr>
          <w:rFonts w:ascii="Times New Roman" w:hAnsi="Times New Roman" w:cs="Times New Roman"/>
          <w:i/>
          <w:sz w:val="24"/>
          <w:szCs w:val="24"/>
          <w:lang w:eastAsia="cs-CZ"/>
        </w:rPr>
      </w:pPr>
      <w:r w:rsidRPr="00AF27FC">
        <w:rPr>
          <w:rFonts w:ascii="Times New Roman" w:hAnsi="Times New Roman" w:cs="Times New Roman"/>
          <w:i/>
          <w:iCs/>
          <w:sz w:val="24"/>
          <w:szCs w:val="24"/>
          <w:lang w:eastAsia="cs-CZ"/>
        </w:rPr>
        <w:t>e)</w:t>
      </w:r>
      <w:r w:rsidRPr="00AF27FC">
        <w:rPr>
          <w:rFonts w:ascii="Times New Roman" w:hAnsi="Times New Roman" w:cs="Times New Roman"/>
          <w:i/>
          <w:sz w:val="24"/>
          <w:szCs w:val="24"/>
          <w:lang w:eastAsia="cs-CZ"/>
        </w:rPr>
        <w:t xml:space="preserve"> požadavky na kapacity veřejných sítí komunikačních vedení a elektronického komunikačního zařízení veřejné komunikační sítě.</w:t>
      </w:r>
    </w:p>
    <w:p w:rsidR="00AF27FC" w:rsidRPr="0087024E" w:rsidRDefault="00AF27FC" w:rsidP="00AF27FC">
      <w:pPr>
        <w:pStyle w:val="Bezmezer"/>
        <w:spacing w:after="200" w:line="360" w:lineRule="auto"/>
        <w:rPr>
          <w:rFonts w:ascii="Times New Roman" w:hAnsi="Times New Roman" w:cs="Times New Roman"/>
          <w:sz w:val="24"/>
          <w:szCs w:val="24"/>
          <w:lang w:eastAsia="cs-CZ"/>
        </w:rPr>
      </w:pPr>
      <w:r>
        <w:rPr>
          <w:rFonts w:ascii="Times New Roman" w:hAnsi="Times New Roman" w:cs="Times New Roman"/>
          <w:sz w:val="24"/>
          <w:szCs w:val="24"/>
          <w:lang w:eastAsia="cs-CZ"/>
        </w:rPr>
        <w:t>Vzhledem k charakteru stavby neřešeno.</w:t>
      </w:r>
    </w:p>
    <w:p w:rsidR="00AF27FC" w:rsidRDefault="00AF27FC" w:rsidP="00CD2BFF">
      <w:pPr>
        <w:pStyle w:val="Bezmezer"/>
        <w:spacing w:after="200" w:line="360" w:lineRule="auto"/>
        <w:rPr>
          <w:rFonts w:ascii="Times New Roman" w:hAnsi="Times New Roman" w:cs="Times New Roman"/>
          <w:i/>
          <w:color w:val="FF0000"/>
          <w:sz w:val="24"/>
          <w:szCs w:val="24"/>
          <w:lang w:eastAsia="cs-CZ"/>
        </w:rPr>
      </w:pPr>
    </w:p>
    <w:p w:rsidR="00F854E6" w:rsidRPr="00F854E6" w:rsidRDefault="00F854E6" w:rsidP="00CD2BFF">
      <w:pPr>
        <w:pStyle w:val="Bezmezer"/>
        <w:spacing w:after="200" w:line="360" w:lineRule="auto"/>
        <w:rPr>
          <w:rFonts w:ascii="Times New Roman" w:hAnsi="Times New Roman" w:cs="Times New Roman"/>
          <w:i/>
          <w:sz w:val="24"/>
          <w:szCs w:val="24"/>
          <w:lang w:eastAsia="cs-CZ"/>
        </w:rPr>
      </w:pPr>
      <w:r w:rsidRPr="00F854E6">
        <w:rPr>
          <w:rFonts w:ascii="Times New Roman" w:hAnsi="Times New Roman" w:cs="Times New Roman"/>
          <w:i/>
          <w:sz w:val="24"/>
          <w:szCs w:val="24"/>
          <w:lang w:eastAsia="cs-CZ"/>
        </w:rPr>
        <w:t>22. 8. 2022</w:t>
      </w:r>
      <w:r>
        <w:rPr>
          <w:rFonts w:ascii="Times New Roman" w:hAnsi="Times New Roman" w:cs="Times New Roman"/>
          <w:i/>
          <w:sz w:val="24"/>
          <w:szCs w:val="24"/>
          <w:lang w:eastAsia="cs-CZ"/>
        </w:rPr>
        <w:t xml:space="preserve"> Liberec</w:t>
      </w:r>
      <w:r>
        <w:rPr>
          <w:rFonts w:ascii="Times New Roman" w:hAnsi="Times New Roman" w:cs="Times New Roman"/>
          <w:i/>
          <w:sz w:val="24"/>
          <w:szCs w:val="24"/>
          <w:lang w:eastAsia="cs-CZ"/>
        </w:rPr>
        <w:tab/>
      </w:r>
      <w:r>
        <w:rPr>
          <w:rFonts w:ascii="Times New Roman" w:hAnsi="Times New Roman" w:cs="Times New Roman"/>
          <w:i/>
          <w:sz w:val="24"/>
          <w:szCs w:val="24"/>
          <w:lang w:eastAsia="cs-CZ"/>
        </w:rPr>
        <w:tab/>
      </w:r>
      <w:r>
        <w:rPr>
          <w:rFonts w:ascii="Times New Roman" w:hAnsi="Times New Roman" w:cs="Times New Roman"/>
          <w:i/>
          <w:sz w:val="24"/>
          <w:szCs w:val="24"/>
          <w:lang w:eastAsia="cs-CZ"/>
        </w:rPr>
        <w:tab/>
      </w:r>
      <w:r>
        <w:rPr>
          <w:rFonts w:ascii="Times New Roman" w:hAnsi="Times New Roman" w:cs="Times New Roman"/>
          <w:i/>
          <w:sz w:val="24"/>
          <w:szCs w:val="24"/>
          <w:lang w:eastAsia="cs-CZ"/>
        </w:rPr>
        <w:tab/>
      </w:r>
      <w:r>
        <w:rPr>
          <w:rFonts w:ascii="Times New Roman" w:hAnsi="Times New Roman" w:cs="Times New Roman"/>
          <w:i/>
          <w:sz w:val="24"/>
          <w:szCs w:val="24"/>
          <w:lang w:eastAsia="cs-CZ"/>
        </w:rPr>
        <w:tab/>
      </w:r>
      <w:r>
        <w:rPr>
          <w:rFonts w:ascii="Times New Roman" w:hAnsi="Times New Roman" w:cs="Times New Roman"/>
          <w:i/>
          <w:sz w:val="24"/>
          <w:szCs w:val="24"/>
          <w:lang w:eastAsia="cs-CZ"/>
        </w:rPr>
        <w:tab/>
      </w:r>
      <w:r>
        <w:rPr>
          <w:rFonts w:ascii="Times New Roman" w:hAnsi="Times New Roman" w:cs="Times New Roman"/>
          <w:i/>
          <w:sz w:val="24"/>
          <w:szCs w:val="24"/>
          <w:lang w:eastAsia="cs-CZ"/>
        </w:rPr>
        <w:tab/>
        <w:t>Vojtěch Iwanejko</w:t>
      </w:r>
    </w:p>
    <w:p w:rsidR="00F854E6" w:rsidRPr="00CD2BFF" w:rsidRDefault="00F854E6" w:rsidP="00CD2BFF">
      <w:pPr>
        <w:pStyle w:val="Bezmezer"/>
        <w:spacing w:after="200" w:line="360" w:lineRule="auto"/>
        <w:rPr>
          <w:rFonts w:ascii="Times New Roman" w:hAnsi="Times New Roman" w:cs="Times New Roman"/>
          <w:i/>
          <w:color w:val="FF0000"/>
          <w:sz w:val="24"/>
          <w:szCs w:val="24"/>
          <w:lang w:eastAsia="cs-CZ"/>
        </w:rPr>
      </w:pPr>
    </w:p>
    <w:sectPr w:rsidR="00F854E6" w:rsidRPr="00CD2BFF" w:rsidSect="00EC05F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E9419D"/>
    <w:multiLevelType w:val="hybridMultilevel"/>
    <w:tmpl w:val="8DA0A4F2"/>
    <w:lvl w:ilvl="0" w:tplc="462ED33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5CB84DE0"/>
    <w:multiLevelType w:val="hybridMultilevel"/>
    <w:tmpl w:val="C04EF328"/>
    <w:lvl w:ilvl="0" w:tplc="A4942A1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7AB25A0C"/>
    <w:multiLevelType w:val="singleLevel"/>
    <w:tmpl w:val="04050017"/>
    <w:lvl w:ilvl="0">
      <w:start w:val="1"/>
      <w:numFmt w:val="lowerLetter"/>
      <w:lvlText w:val="%1)"/>
      <w:lvlJc w:val="left"/>
      <w:pPr>
        <w:tabs>
          <w:tab w:val="num" w:pos="360"/>
        </w:tabs>
        <w:ind w:left="360" w:hanging="360"/>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76B61"/>
    <w:rsid w:val="00003696"/>
    <w:rsid w:val="00003D18"/>
    <w:rsid w:val="00012790"/>
    <w:rsid w:val="0001348D"/>
    <w:rsid w:val="00065090"/>
    <w:rsid w:val="00076B61"/>
    <w:rsid w:val="00081C9E"/>
    <w:rsid w:val="0008689D"/>
    <w:rsid w:val="000A2332"/>
    <w:rsid w:val="000A4971"/>
    <w:rsid w:val="000B6ED7"/>
    <w:rsid w:val="000C550A"/>
    <w:rsid w:val="000E60D9"/>
    <w:rsid w:val="000F781B"/>
    <w:rsid w:val="00113910"/>
    <w:rsid w:val="00125EAB"/>
    <w:rsid w:val="00127CE5"/>
    <w:rsid w:val="00133080"/>
    <w:rsid w:val="001457EC"/>
    <w:rsid w:val="001509F8"/>
    <w:rsid w:val="00154F94"/>
    <w:rsid w:val="00161D5A"/>
    <w:rsid w:val="00172103"/>
    <w:rsid w:val="00172812"/>
    <w:rsid w:val="001A2708"/>
    <w:rsid w:val="001A343E"/>
    <w:rsid w:val="001B2996"/>
    <w:rsid w:val="001B2D60"/>
    <w:rsid w:val="001C2DF6"/>
    <w:rsid w:val="001D4257"/>
    <w:rsid w:val="001E4641"/>
    <w:rsid w:val="001F28E7"/>
    <w:rsid w:val="00202744"/>
    <w:rsid w:val="00224FB1"/>
    <w:rsid w:val="00233A00"/>
    <w:rsid w:val="00242B35"/>
    <w:rsid w:val="0026620F"/>
    <w:rsid w:val="00273C72"/>
    <w:rsid w:val="002762DF"/>
    <w:rsid w:val="00276D01"/>
    <w:rsid w:val="002806C7"/>
    <w:rsid w:val="002A4059"/>
    <w:rsid w:val="002C6CD4"/>
    <w:rsid w:val="002D1DBB"/>
    <w:rsid w:val="002D5958"/>
    <w:rsid w:val="002D7848"/>
    <w:rsid w:val="002E2251"/>
    <w:rsid w:val="002E7D84"/>
    <w:rsid w:val="002F2D0B"/>
    <w:rsid w:val="0032562F"/>
    <w:rsid w:val="003274A8"/>
    <w:rsid w:val="00353012"/>
    <w:rsid w:val="00364340"/>
    <w:rsid w:val="003643D9"/>
    <w:rsid w:val="00374503"/>
    <w:rsid w:val="003747B3"/>
    <w:rsid w:val="003972A3"/>
    <w:rsid w:val="003B29CE"/>
    <w:rsid w:val="003C4592"/>
    <w:rsid w:val="003C5A1D"/>
    <w:rsid w:val="003D63F4"/>
    <w:rsid w:val="003E5D15"/>
    <w:rsid w:val="003F1005"/>
    <w:rsid w:val="004325E1"/>
    <w:rsid w:val="004362A9"/>
    <w:rsid w:val="0045713E"/>
    <w:rsid w:val="00487330"/>
    <w:rsid w:val="004A2100"/>
    <w:rsid w:val="004A7D63"/>
    <w:rsid w:val="004C51A9"/>
    <w:rsid w:val="004C7CFD"/>
    <w:rsid w:val="004F2238"/>
    <w:rsid w:val="0050777A"/>
    <w:rsid w:val="00520E04"/>
    <w:rsid w:val="005211D0"/>
    <w:rsid w:val="00524103"/>
    <w:rsid w:val="005243BE"/>
    <w:rsid w:val="00524AB2"/>
    <w:rsid w:val="005501CD"/>
    <w:rsid w:val="005A238D"/>
    <w:rsid w:val="005A5B0B"/>
    <w:rsid w:val="005D4170"/>
    <w:rsid w:val="005E4672"/>
    <w:rsid w:val="005E6426"/>
    <w:rsid w:val="005F5841"/>
    <w:rsid w:val="006216F9"/>
    <w:rsid w:val="006329B8"/>
    <w:rsid w:val="00632CCB"/>
    <w:rsid w:val="00643DB4"/>
    <w:rsid w:val="006467D5"/>
    <w:rsid w:val="00646859"/>
    <w:rsid w:val="00646FB0"/>
    <w:rsid w:val="00647DAA"/>
    <w:rsid w:val="006542D3"/>
    <w:rsid w:val="00665BE7"/>
    <w:rsid w:val="00674FA5"/>
    <w:rsid w:val="006842E0"/>
    <w:rsid w:val="006A2029"/>
    <w:rsid w:val="006A2913"/>
    <w:rsid w:val="006A3FD2"/>
    <w:rsid w:val="006C4AFB"/>
    <w:rsid w:val="006C603C"/>
    <w:rsid w:val="006C6157"/>
    <w:rsid w:val="006F0612"/>
    <w:rsid w:val="006F4196"/>
    <w:rsid w:val="007072B0"/>
    <w:rsid w:val="00712E08"/>
    <w:rsid w:val="007220D9"/>
    <w:rsid w:val="007244ED"/>
    <w:rsid w:val="007328FE"/>
    <w:rsid w:val="007412CE"/>
    <w:rsid w:val="00745429"/>
    <w:rsid w:val="00754B78"/>
    <w:rsid w:val="007569DC"/>
    <w:rsid w:val="00757FF4"/>
    <w:rsid w:val="007628BB"/>
    <w:rsid w:val="00777CF6"/>
    <w:rsid w:val="007A093E"/>
    <w:rsid w:val="007C11CE"/>
    <w:rsid w:val="007D386A"/>
    <w:rsid w:val="007D5959"/>
    <w:rsid w:val="00805DD0"/>
    <w:rsid w:val="00822F35"/>
    <w:rsid w:val="008326EB"/>
    <w:rsid w:val="0083726F"/>
    <w:rsid w:val="00855946"/>
    <w:rsid w:val="00857AFC"/>
    <w:rsid w:val="0087024E"/>
    <w:rsid w:val="008711D4"/>
    <w:rsid w:val="00885C5B"/>
    <w:rsid w:val="0089184B"/>
    <w:rsid w:val="00897832"/>
    <w:rsid w:val="008A77D3"/>
    <w:rsid w:val="008C4FDD"/>
    <w:rsid w:val="008C60EF"/>
    <w:rsid w:val="008E604B"/>
    <w:rsid w:val="00911E13"/>
    <w:rsid w:val="00915F6D"/>
    <w:rsid w:val="00963798"/>
    <w:rsid w:val="00965340"/>
    <w:rsid w:val="00965AA5"/>
    <w:rsid w:val="009A59E8"/>
    <w:rsid w:val="009A616D"/>
    <w:rsid w:val="009C3232"/>
    <w:rsid w:val="009C422D"/>
    <w:rsid w:val="009C719D"/>
    <w:rsid w:val="009E0D7D"/>
    <w:rsid w:val="009F4067"/>
    <w:rsid w:val="00A1630E"/>
    <w:rsid w:val="00A31D00"/>
    <w:rsid w:val="00A33646"/>
    <w:rsid w:val="00A3718E"/>
    <w:rsid w:val="00A44BDF"/>
    <w:rsid w:val="00A50FF5"/>
    <w:rsid w:val="00A84807"/>
    <w:rsid w:val="00A9151B"/>
    <w:rsid w:val="00AA2322"/>
    <w:rsid w:val="00AB166B"/>
    <w:rsid w:val="00AC0603"/>
    <w:rsid w:val="00AC10C1"/>
    <w:rsid w:val="00AD4EF8"/>
    <w:rsid w:val="00AF05F2"/>
    <w:rsid w:val="00AF27FC"/>
    <w:rsid w:val="00AF769A"/>
    <w:rsid w:val="00B0033B"/>
    <w:rsid w:val="00B00A76"/>
    <w:rsid w:val="00B13F24"/>
    <w:rsid w:val="00B24800"/>
    <w:rsid w:val="00B365F8"/>
    <w:rsid w:val="00B41542"/>
    <w:rsid w:val="00B415D1"/>
    <w:rsid w:val="00B551D3"/>
    <w:rsid w:val="00B61866"/>
    <w:rsid w:val="00B625CA"/>
    <w:rsid w:val="00B6357A"/>
    <w:rsid w:val="00B663FA"/>
    <w:rsid w:val="00B668CE"/>
    <w:rsid w:val="00B90418"/>
    <w:rsid w:val="00B913A2"/>
    <w:rsid w:val="00B94EC3"/>
    <w:rsid w:val="00BA6C5D"/>
    <w:rsid w:val="00BB1858"/>
    <w:rsid w:val="00BC1D86"/>
    <w:rsid w:val="00BC4570"/>
    <w:rsid w:val="00BD2A4F"/>
    <w:rsid w:val="00BD6FF3"/>
    <w:rsid w:val="00BE5FC0"/>
    <w:rsid w:val="00BF0DA8"/>
    <w:rsid w:val="00BF6E6C"/>
    <w:rsid w:val="00C012F9"/>
    <w:rsid w:val="00C131F7"/>
    <w:rsid w:val="00C22DA9"/>
    <w:rsid w:val="00C2418A"/>
    <w:rsid w:val="00C2447A"/>
    <w:rsid w:val="00C327A2"/>
    <w:rsid w:val="00C41537"/>
    <w:rsid w:val="00C4736C"/>
    <w:rsid w:val="00C9248C"/>
    <w:rsid w:val="00CA099B"/>
    <w:rsid w:val="00CB3717"/>
    <w:rsid w:val="00CB3D20"/>
    <w:rsid w:val="00CB7442"/>
    <w:rsid w:val="00CD2BFF"/>
    <w:rsid w:val="00CD5959"/>
    <w:rsid w:val="00CD7C6D"/>
    <w:rsid w:val="00CE5975"/>
    <w:rsid w:val="00CF4D0A"/>
    <w:rsid w:val="00D1728C"/>
    <w:rsid w:val="00D2007F"/>
    <w:rsid w:val="00D40B29"/>
    <w:rsid w:val="00D51240"/>
    <w:rsid w:val="00D604CD"/>
    <w:rsid w:val="00D60531"/>
    <w:rsid w:val="00D94A06"/>
    <w:rsid w:val="00DA5C31"/>
    <w:rsid w:val="00DB4ABF"/>
    <w:rsid w:val="00DB4B5C"/>
    <w:rsid w:val="00DD47E6"/>
    <w:rsid w:val="00DF1C7A"/>
    <w:rsid w:val="00E10CA8"/>
    <w:rsid w:val="00E16A4C"/>
    <w:rsid w:val="00E314C4"/>
    <w:rsid w:val="00E47E52"/>
    <w:rsid w:val="00E51D8C"/>
    <w:rsid w:val="00E72924"/>
    <w:rsid w:val="00E74C50"/>
    <w:rsid w:val="00E85329"/>
    <w:rsid w:val="00EA4171"/>
    <w:rsid w:val="00EA6F11"/>
    <w:rsid w:val="00EC05F1"/>
    <w:rsid w:val="00EC154B"/>
    <w:rsid w:val="00EC5450"/>
    <w:rsid w:val="00ED5DA0"/>
    <w:rsid w:val="00EE7843"/>
    <w:rsid w:val="00EF1825"/>
    <w:rsid w:val="00EF754A"/>
    <w:rsid w:val="00EF77CF"/>
    <w:rsid w:val="00F125F9"/>
    <w:rsid w:val="00F135A4"/>
    <w:rsid w:val="00F21E16"/>
    <w:rsid w:val="00F52AFD"/>
    <w:rsid w:val="00F53B10"/>
    <w:rsid w:val="00F54602"/>
    <w:rsid w:val="00F60F8B"/>
    <w:rsid w:val="00F824A8"/>
    <w:rsid w:val="00F833CC"/>
    <w:rsid w:val="00F854E6"/>
    <w:rsid w:val="00F87B16"/>
    <w:rsid w:val="00FA4B25"/>
    <w:rsid w:val="00FA5283"/>
    <w:rsid w:val="00FB7BF8"/>
    <w:rsid w:val="00FD7F23"/>
    <w:rsid w:val="00FE57C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C05F1"/>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B625CA"/>
    <w:pPr>
      <w:spacing w:line="240" w:lineRule="auto"/>
    </w:pPr>
  </w:style>
  <w:style w:type="paragraph" w:styleId="Zkladntext">
    <w:name w:val="Body Text"/>
    <w:basedOn w:val="Normln"/>
    <w:link w:val="ZkladntextChar"/>
    <w:rsid w:val="00003D18"/>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003D18"/>
    <w:rPr>
      <w:rFonts w:ascii="Times New Roman" w:eastAsia="Times New Roman" w:hAnsi="Times New Roman" w:cs="Times New Roman"/>
      <w:sz w:val="24"/>
      <w:szCs w:val="24"/>
      <w:lang w:eastAsia="cs-CZ"/>
    </w:rPr>
  </w:style>
  <w:style w:type="paragraph" w:styleId="Normlnweb">
    <w:name w:val="Normal (Web)"/>
    <w:basedOn w:val="Normln"/>
    <w:uiPriority w:val="99"/>
    <w:unhideWhenUsed/>
    <w:rsid w:val="00B00A76"/>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674FA5"/>
    <w:rPr>
      <w:color w:val="0000FF"/>
      <w:u w:val="single"/>
    </w:rPr>
  </w:style>
  <w:style w:type="character" w:styleId="PromnnHTML">
    <w:name w:val="HTML Variable"/>
    <w:basedOn w:val="Standardnpsmoodstavce"/>
    <w:uiPriority w:val="99"/>
    <w:rsid w:val="00CD5959"/>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ahlizenidokn.cuzk.cz/VyberKatastrInfo.aspx?encrypted=gVR7ISYp_peftC9WN176Dh8ArEuLv0NSrOeEnV1Zx2L87JdDKJFe4YdPqEMgfCvMthtDq_ktYk3ZPiWv3_rjrXAE-0-uFdnf3zaUUqPbJIcQndeJexApBA==" TargetMode="External"/><Relationship Id="rId3" Type="http://schemas.openxmlformats.org/officeDocument/2006/relationships/settings" Target="settings.xml"/><Relationship Id="rId7" Type="http://schemas.openxmlformats.org/officeDocument/2006/relationships/hyperlink" Target="mailto:nydrle@nydrle-projekt.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magistrat.liberec.cz" TargetMode="External"/><Relationship Id="rId5" Type="http://schemas.openxmlformats.org/officeDocument/2006/relationships/hyperlink" Target="https://nahlizenidokn.cuzk.cz/VyberKatastrInfo.aspx?encrypted=gVR7ISYp_peftC9WN176Dh8ArEuLv0NSrOeEnV1Zx2L87JdDKJFe4YdPqEMgfCvMthtDq_ktYk3ZPiWv3_rjrXAE-0-uFdnf3zaUUqPbJIcQndeJexApB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12</Pages>
  <Words>2749</Words>
  <Characters>16223</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Borovickova</dc:creator>
  <cp:lastModifiedBy>nydrlova</cp:lastModifiedBy>
  <cp:revision>18</cp:revision>
  <cp:lastPrinted>2022-08-22T11:44:00Z</cp:lastPrinted>
  <dcterms:created xsi:type="dcterms:W3CDTF">2022-08-16T13:02:00Z</dcterms:created>
  <dcterms:modified xsi:type="dcterms:W3CDTF">2022-08-24T08:05:00Z</dcterms:modified>
</cp:coreProperties>
</file>